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4F19F" w14:textId="6793C769" w:rsidR="00226594" w:rsidRPr="001E02DD" w:rsidRDefault="00226594" w:rsidP="00D11903">
      <w:pPr>
        <w:spacing w:after="0" w:line="240" w:lineRule="auto"/>
        <w:jc w:val="center"/>
        <w:rPr>
          <w:rFonts w:eastAsia="Times New Roman" w:cstheme="minorHAnsi"/>
          <w:b/>
          <w:bCs/>
          <w:lang w:eastAsia="lt-LT"/>
        </w:rPr>
      </w:pPr>
      <w:r w:rsidRPr="001E02DD">
        <w:rPr>
          <w:rFonts w:eastAsia="Times New Roman" w:cstheme="minorHAnsi"/>
          <w:b/>
          <w:bCs/>
          <w:lang w:eastAsia="lt-LT"/>
        </w:rPr>
        <w:t xml:space="preserve">Rinkos konsultacija </w:t>
      </w:r>
      <w:r w:rsidR="00D11903" w:rsidRPr="001E02DD">
        <w:rPr>
          <w:rFonts w:eastAsia="Times New Roman" w:cstheme="minorHAnsi"/>
          <w:b/>
          <w:bCs/>
          <w:lang w:eastAsia="lt-LT"/>
        </w:rPr>
        <w:t xml:space="preserve">dėl </w:t>
      </w:r>
      <w:r w:rsidR="00142285" w:rsidRPr="001E02DD">
        <w:rPr>
          <w:rFonts w:eastAsia="Times New Roman" w:cstheme="minorHAnsi"/>
          <w:b/>
          <w:bCs/>
          <w:lang w:eastAsia="lt-LT"/>
        </w:rPr>
        <w:t xml:space="preserve">užpildų ir jų mišinių </w:t>
      </w:r>
      <w:r w:rsidR="00D11903" w:rsidRPr="001E02DD">
        <w:rPr>
          <w:rFonts w:eastAsia="Times New Roman" w:cstheme="minorHAnsi"/>
          <w:b/>
          <w:bCs/>
          <w:lang w:eastAsia="lt-LT"/>
        </w:rPr>
        <w:t>pirkimo</w:t>
      </w:r>
    </w:p>
    <w:p w14:paraId="1C53CACD" w14:textId="77777777" w:rsidR="00142285" w:rsidRPr="001E02DD" w:rsidRDefault="00142285" w:rsidP="00D11903">
      <w:pPr>
        <w:spacing w:after="0" w:line="240" w:lineRule="auto"/>
        <w:jc w:val="center"/>
        <w:rPr>
          <w:rFonts w:cstheme="minorHAnsi"/>
          <w:b/>
          <w:bCs/>
        </w:rPr>
      </w:pPr>
    </w:p>
    <w:p w14:paraId="619C8545" w14:textId="558B8B96" w:rsidR="00823324" w:rsidRPr="001E02DD" w:rsidRDefault="00A622AA" w:rsidP="00D11903">
      <w:pPr>
        <w:spacing w:after="0" w:line="240" w:lineRule="auto"/>
        <w:jc w:val="both"/>
        <w:rPr>
          <w:rFonts w:cstheme="minorHAnsi"/>
        </w:rPr>
      </w:pPr>
      <w:r w:rsidRPr="001E02DD">
        <w:rPr>
          <w:rFonts w:cstheme="minorHAnsi"/>
        </w:rPr>
        <w:t xml:space="preserve">Dėkojame </w:t>
      </w:r>
      <w:r w:rsidR="004B295C" w:rsidRPr="001E02DD">
        <w:rPr>
          <w:rFonts w:cstheme="minorHAnsi"/>
        </w:rPr>
        <w:t>už</w:t>
      </w:r>
      <w:r w:rsidRPr="001E02DD">
        <w:rPr>
          <w:rFonts w:cstheme="minorHAnsi"/>
        </w:rPr>
        <w:t xml:space="preserve"> pateik</w:t>
      </w:r>
      <w:r w:rsidR="004B295C" w:rsidRPr="001E02DD">
        <w:rPr>
          <w:rFonts w:cstheme="minorHAnsi"/>
        </w:rPr>
        <w:t>tas</w:t>
      </w:r>
      <w:r w:rsidRPr="001E02DD">
        <w:rPr>
          <w:rFonts w:cstheme="minorHAnsi"/>
        </w:rPr>
        <w:t xml:space="preserve"> pastabas/siūlymus išankstinėje rinkos konsultacijoje. Teikiame informaciją:</w:t>
      </w:r>
    </w:p>
    <w:p w14:paraId="149B90D5" w14:textId="77777777" w:rsidR="00381F11" w:rsidRPr="001E02DD" w:rsidRDefault="00381F11" w:rsidP="00CA27BB">
      <w:pPr>
        <w:spacing w:after="0" w:line="240" w:lineRule="auto"/>
        <w:ind w:firstLine="567"/>
        <w:jc w:val="both"/>
        <w:rPr>
          <w:rFonts w:cstheme="minorHAnsi"/>
        </w:rPr>
      </w:pPr>
    </w:p>
    <w:tbl>
      <w:tblPr>
        <w:tblStyle w:val="Lentelstinklelis"/>
        <w:tblW w:w="15026" w:type="dxa"/>
        <w:tblInd w:w="-714" w:type="dxa"/>
        <w:tblLook w:val="04A0" w:firstRow="1" w:lastRow="0" w:firstColumn="1" w:lastColumn="0" w:noHBand="0" w:noVBand="1"/>
      </w:tblPr>
      <w:tblGrid>
        <w:gridCol w:w="7655"/>
        <w:gridCol w:w="7371"/>
      </w:tblGrid>
      <w:tr w:rsidR="003F7FB7" w:rsidRPr="001E02DD" w14:paraId="6819C911" w14:textId="77777777" w:rsidTr="00A32842">
        <w:tc>
          <w:tcPr>
            <w:tcW w:w="7655" w:type="dxa"/>
          </w:tcPr>
          <w:p w14:paraId="59A0DD9F" w14:textId="77777777" w:rsidR="00C5609A" w:rsidRPr="001E02DD" w:rsidRDefault="00C5609A" w:rsidP="00CA27BB">
            <w:pPr>
              <w:rPr>
                <w:rFonts w:eastAsia="Calibri" w:cstheme="minorHAnsi"/>
                <w:b/>
                <w:bCs/>
                <w:lang w:eastAsia="zh-CN"/>
              </w:rPr>
            </w:pPr>
            <w:r w:rsidRPr="001E02DD">
              <w:rPr>
                <w:rFonts w:eastAsia="Calibri" w:cstheme="minorHAnsi"/>
                <w:b/>
                <w:bCs/>
                <w:lang w:eastAsia="zh-CN"/>
              </w:rPr>
              <w:t>Tiekėjo pateiktas klausimas/pastaba/siūlymas:</w:t>
            </w:r>
          </w:p>
          <w:p w14:paraId="63850742" w14:textId="2A42788D" w:rsidR="00C5609A" w:rsidRPr="001E02DD" w:rsidRDefault="00C5609A" w:rsidP="00CA27BB">
            <w:pPr>
              <w:rPr>
                <w:rFonts w:eastAsia="Calibri" w:cstheme="minorHAnsi"/>
                <w:b/>
                <w:bCs/>
                <w:lang w:eastAsia="zh-CN"/>
              </w:rPr>
            </w:pPr>
            <w:r w:rsidRPr="001E02DD">
              <w:rPr>
                <w:rFonts w:eastAsia="Calibri" w:cstheme="minorHAnsi"/>
                <w:b/>
                <w:bCs/>
                <w:lang w:eastAsia="zh-CN"/>
              </w:rPr>
              <w:t>(</w:t>
            </w:r>
            <w:r w:rsidR="00D60C21" w:rsidRPr="001E02DD">
              <w:rPr>
                <w:rFonts w:eastAsia="Calibri" w:cstheme="minorHAnsi"/>
                <w:b/>
                <w:bCs/>
                <w:lang w:eastAsia="zh-CN"/>
              </w:rPr>
              <w:t>stiliaus klaidos</w:t>
            </w:r>
            <w:r w:rsidRPr="001E02DD">
              <w:rPr>
                <w:rFonts w:eastAsia="Calibri" w:cstheme="minorHAnsi"/>
                <w:b/>
                <w:bCs/>
                <w:lang w:eastAsia="zh-CN"/>
              </w:rPr>
              <w:t xml:space="preserve"> netaisyt</w:t>
            </w:r>
            <w:r w:rsidR="00D60C21" w:rsidRPr="001E02DD">
              <w:rPr>
                <w:rFonts w:eastAsia="Calibri" w:cstheme="minorHAnsi"/>
                <w:b/>
                <w:bCs/>
                <w:lang w:eastAsia="zh-CN"/>
              </w:rPr>
              <w:t>os</w:t>
            </w:r>
            <w:r w:rsidRPr="001E02DD">
              <w:rPr>
                <w:rFonts w:eastAsia="Calibri" w:cstheme="minorHAnsi"/>
                <w:b/>
                <w:bCs/>
                <w:lang w:eastAsia="zh-CN"/>
              </w:rPr>
              <w:t>)</w:t>
            </w:r>
          </w:p>
        </w:tc>
        <w:tc>
          <w:tcPr>
            <w:tcW w:w="7371" w:type="dxa"/>
          </w:tcPr>
          <w:p w14:paraId="01745CD3" w14:textId="75B9A8C6" w:rsidR="00C5609A" w:rsidRPr="001E02DD" w:rsidRDefault="00C5609A" w:rsidP="00CA27BB">
            <w:pPr>
              <w:rPr>
                <w:rFonts w:eastAsia="Calibri" w:cstheme="minorHAnsi"/>
                <w:b/>
                <w:bCs/>
                <w:lang w:eastAsia="zh-CN"/>
              </w:rPr>
            </w:pPr>
            <w:r w:rsidRPr="001E02DD">
              <w:rPr>
                <w:rFonts w:eastAsia="Calibri" w:cstheme="minorHAnsi"/>
                <w:b/>
                <w:bCs/>
                <w:lang w:eastAsia="zh-CN"/>
              </w:rPr>
              <w:t xml:space="preserve">Perkančiosios organizacijos </w:t>
            </w:r>
            <w:r w:rsidR="009C5A15" w:rsidRPr="001E02DD">
              <w:rPr>
                <w:rFonts w:eastAsia="Calibri" w:cstheme="minorHAnsi"/>
                <w:b/>
                <w:bCs/>
                <w:lang w:eastAsia="zh-CN"/>
              </w:rPr>
              <w:t xml:space="preserve">(toliau PO) </w:t>
            </w:r>
            <w:r w:rsidR="00104B50" w:rsidRPr="001E02DD">
              <w:rPr>
                <w:rFonts w:eastAsia="Calibri" w:cstheme="minorHAnsi"/>
                <w:b/>
                <w:bCs/>
                <w:lang w:eastAsia="zh-CN"/>
              </w:rPr>
              <w:t xml:space="preserve">atsakymas, komentaras, informacija apie </w:t>
            </w:r>
            <w:r w:rsidR="00A420B6" w:rsidRPr="001E02DD">
              <w:rPr>
                <w:rFonts w:eastAsia="Calibri" w:cstheme="minorHAnsi"/>
                <w:b/>
                <w:bCs/>
                <w:lang w:eastAsia="zh-CN"/>
              </w:rPr>
              <w:t>priimt</w:t>
            </w:r>
            <w:r w:rsidR="00104B50" w:rsidRPr="001E02DD">
              <w:rPr>
                <w:rFonts w:eastAsia="Calibri" w:cstheme="minorHAnsi"/>
                <w:b/>
                <w:bCs/>
                <w:lang w:eastAsia="zh-CN"/>
              </w:rPr>
              <w:t>u</w:t>
            </w:r>
            <w:r w:rsidR="00A420B6" w:rsidRPr="001E02DD">
              <w:rPr>
                <w:rFonts w:eastAsia="Calibri" w:cstheme="minorHAnsi"/>
                <w:b/>
                <w:bCs/>
                <w:lang w:eastAsia="zh-CN"/>
              </w:rPr>
              <w:t xml:space="preserve">s </w:t>
            </w:r>
            <w:r w:rsidRPr="001E02DD">
              <w:rPr>
                <w:rFonts w:eastAsia="Calibri" w:cstheme="minorHAnsi"/>
                <w:b/>
                <w:bCs/>
                <w:lang w:eastAsia="zh-CN"/>
              </w:rPr>
              <w:t>sprendim</w:t>
            </w:r>
            <w:r w:rsidR="00104B50" w:rsidRPr="001E02DD">
              <w:rPr>
                <w:rFonts w:eastAsia="Calibri" w:cstheme="minorHAnsi"/>
                <w:b/>
                <w:bCs/>
                <w:lang w:eastAsia="zh-CN"/>
              </w:rPr>
              <w:t>u</w:t>
            </w:r>
            <w:r w:rsidRPr="001E02DD">
              <w:rPr>
                <w:rFonts w:eastAsia="Calibri" w:cstheme="minorHAnsi"/>
                <w:b/>
                <w:bCs/>
                <w:lang w:eastAsia="zh-CN"/>
              </w:rPr>
              <w:t>s:</w:t>
            </w:r>
          </w:p>
        </w:tc>
      </w:tr>
      <w:tr w:rsidR="001E2A93" w:rsidRPr="001E02DD" w14:paraId="16B61C93" w14:textId="77777777" w:rsidTr="00A32842">
        <w:tc>
          <w:tcPr>
            <w:tcW w:w="7655" w:type="dxa"/>
          </w:tcPr>
          <w:p w14:paraId="3269AF6C" w14:textId="77777777" w:rsidR="001E2A93" w:rsidRPr="001E02DD" w:rsidRDefault="001E2A93" w:rsidP="00A32842">
            <w:pPr>
              <w:rPr>
                <w:rFonts w:eastAsia="Calibri" w:cstheme="minorHAnsi"/>
                <w:b/>
                <w:bCs/>
                <w:lang w:eastAsia="zh-CN"/>
              </w:rPr>
            </w:pPr>
            <w:r w:rsidRPr="001E02DD">
              <w:rPr>
                <w:rFonts w:eastAsia="Calibri" w:cstheme="minorHAnsi"/>
                <w:b/>
                <w:bCs/>
                <w:lang w:eastAsia="zh-CN"/>
              </w:rPr>
              <w:t>I.</w:t>
            </w:r>
          </w:p>
          <w:p w14:paraId="57444F69" w14:textId="1B7B86DF" w:rsidR="001E2A93" w:rsidRPr="001E02DD" w:rsidRDefault="001E2A93" w:rsidP="00A32842">
            <w:pPr>
              <w:rPr>
                <w:rFonts w:eastAsia="Calibri" w:cstheme="minorHAnsi"/>
                <w:b/>
                <w:bCs/>
                <w:lang w:eastAsia="zh-CN"/>
              </w:rPr>
            </w:pPr>
            <w:r w:rsidRPr="001E02DD">
              <w:rPr>
                <w:rFonts w:eastAsia="Calibri" w:cstheme="minorHAnsi"/>
                <w:b/>
                <w:bCs/>
                <w:lang w:eastAsia="zh-CN"/>
              </w:rPr>
              <w:t>DĖL DIRBTINĖS KONKURENCIJOS ORGANIZUOJANT VIEŠIUOSIUS PIRKIMUS PAGAL DINAMINĘ PIRKIMŲ SISTEMĄ</w:t>
            </w:r>
          </w:p>
        </w:tc>
        <w:tc>
          <w:tcPr>
            <w:tcW w:w="7371" w:type="dxa"/>
            <w:vMerge w:val="restart"/>
          </w:tcPr>
          <w:p w14:paraId="7FE871DB" w14:textId="3267BC7A" w:rsidR="001E2A93" w:rsidRPr="001E02DD" w:rsidRDefault="001E2A93" w:rsidP="007147F3">
            <w:pPr>
              <w:rPr>
                <w:rFonts w:eastAsia="Calibri" w:cstheme="minorHAnsi"/>
                <w:lang w:eastAsia="zh-CN"/>
              </w:rPr>
            </w:pPr>
          </w:p>
          <w:p w14:paraId="1364CBF5" w14:textId="01A44CF5" w:rsidR="001E2A93" w:rsidRPr="001E02DD" w:rsidRDefault="001E2A93" w:rsidP="007147F3">
            <w:pPr>
              <w:rPr>
                <w:rFonts w:eastAsia="Calibri" w:cstheme="minorHAnsi"/>
                <w:lang w:eastAsia="zh-CN"/>
              </w:rPr>
            </w:pPr>
            <w:r w:rsidRPr="001E02DD">
              <w:rPr>
                <w:rFonts w:eastAsia="Calibri" w:cstheme="minorHAnsi"/>
                <w:lang w:eastAsia="zh-CN"/>
              </w:rPr>
              <w:t>Dėkojame už Jūsų atsakymus ir teikiamus pasiūlymus.</w:t>
            </w:r>
          </w:p>
          <w:p w14:paraId="1CF130FA" w14:textId="77777777" w:rsidR="001E2A93" w:rsidRPr="001E02DD" w:rsidRDefault="001E2A93" w:rsidP="007147F3">
            <w:pPr>
              <w:rPr>
                <w:rFonts w:eastAsia="Calibri" w:cstheme="minorHAnsi"/>
                <w:lang w:eastAsia="zh-CN"/>
              </w:rPr>
            </w:pPr>
          </w:p>
          <w:p w14:paraId="6BF0986C" w14:textId="1DB379CC" w:rsidR="001E2A93" w:rsidRPr="001E02DD" w:rsidRDefault="001E2A93" w:rsidP="007147F3">
            <w:pPr>
              <w:rPr>
                <w:rFonts w:eastAsia="Calibri" w:cstheme="minorHAnsi"/>
                <w:lang w:eastAsia="zh-CN"/>
              </w:rPr>
            </w:pPr>
            <w:r w:rsidRPr="001E02DD">
              <w:rPr>
                <w:rFonts w:eastAsia="Calibri" w:cstheme="minorHAnsi"/>
                <w:lang w:eastAsia="zh-CN"/>
              </w:rPr>
              <w:t xml:space="preserve">1. Informuojame, kad šiame etape kuriame naują dinaminę pirkimų sistemą būsimiems konkretiems pirkimams, todėl tiesiogiai atsižvelgti ir atlikti keitimus pagal teikiamas pastabas negalime. </w:t>
            </w:r>
          </w:p>
          <w:p w14:paraId="08144A85" w14:textId="7C257A00" w:rsidR="001E2A93" w:rsidRPr="001E02DD" w:rsidRDefault="001E2A93" w:rsidP="007147F3">
            <w:pPr>
              <w:rPr>
                <w:rFonts w:eastAsia="Calibri" w:cstheme="minorHAnsi"/>
                <w:lang w:eastAsia="zh-CN"/>
              </w:rPr>
            </w:pPr>
            <w:r w:rsidRPr="001E02DD">
              <w:rPr>
                <w:rFonts w:eastAsia="Calibri" w:cstheme="minorHAnsi"/>
                <w:lang w:eastAsia="zh-CN"/>
              </w:rPr>
              <w:t>2. Pažymime, būsimuose pirkimuose pagal naują dinaminę pirkimų sistemą, kiek įmanoma pagal pagrįstus PO poreikius, atsižvelgsime į Jūsų siūlymus dėl pirkimo išskaidymo dalimis, prekių atsiėmimo vietos bei su tuo susijusių transportavimo sąnaudų skaičiavimo nustatant laimėtoją.</w:t>
            </w:r>
          </w:p>
          <w:p w14:paraId="0D7B775C" w14:textId="545A7157" w:rsidR="001E2A93" w:rsidRPr="001E02DD" w:rsidRDefault="001E2A93" w:rsidP="007147F3">
            <w:pPr>
              <w:rPr>
                <w:rFonts w:eastAsia="Calibri" w:cstheme="minorHAnsi"/>
                <w:lang w:eastAsia="zh-CN"/>
              </w:rPr>
            </w:pPr>
            <w:r w:rsidRPr="001E02DD">
              <w:rPr>
                <w:rFonts w:eastAsia="Calibri" w:cstheme="minorHAnsi"/>
                <w:lang w:eastAsia="zh-CN"/>
              </w:rPr>
              <w:t xml:space="preserve">3.  Priede Nr.1 (pridedamas tiekėjo užklausos priedas) </w:t>
            </w:r>
            <w:r w:rsidR="00447085" w:rsidRPr="001E02DD">
              <w:rPr>
                <w:rFonts w:eastAsia="Calibri" w:cstheme="minorHAnsi"/>
                <w:lang w:eastAsia="zh-CN"/>
              </w:rPr>
              <w:t xml:space="preserve">jūsų </w:t>
            </w:r>
            <w:r w:rsidRPr="001E02DD">
              <w:rPr>
                <w:rFonts w:eastAsia="Calibri" w:cstheme="minorHAnsi"/>
                <w:lang w:eastAsia="zh-CN"/>
              </w:rPr>
              <w:t>raudonai pažymėti techniniai reikalavimai keliami pagal perkančiosios organizacijos poreikius bei sekančius norminius dokumentus:</w:t>
            </w:r>
          </w:p>
          <w:p w14:paraId="549EA9E3" w14:textId="77777777" w:rsidR="001E2A93" w:rsidRPr="001E02DD" w:rsidRDefault="001E2A93" w:rsidP="007147F3">
            <w:pPr>
              <w:rPr>
                <w:rFonts w:eastAsia="Calibri" w:cstheme="minorHAnsi"/>
                <w:lang w:eastAsia="zh-CN"/>
              </w:rPr>
            </w:pPr>
          </w:p>
          <w:p w14:paraId="65E83C69" w14:textId="63946B8E" w:rsidR="001E2A93" w:rsidRPr="001E02DD" w:rsidRDefault="001E2A93" w:rsidP="007147F3">
            <w:pPr>
              <w:rPr>
                <w:rFonts w:eastAsia="Calibri" w:cstheme="minorHAnsi"/>
                <w:lang w:eastAsia="zh-CN"/>
              </w:rPr>
            </w:pPr>
            <w:r w:rsidRPr="001E02DD">
              <w:rPr>
                <w:rFonts w:eastAsia="Calibri" w:cstheme="minorHAnsi"/>
                <w:lang w:eastAsia="zh-CN"/>
              </w:rPr>
              <w:t>• Automobilių kelių užpildų techninių reikalavimų aprašas TRA UŽPILDAI 19;</w:t>
            </w:r>
          </w:p>
          <w:p w14:paraId="196264E9" w14:textId="2134CD26" w:rsidR="001E2A93" w:rsidRPr="001E02DD" w:rsidRDefault="001E2A93" w:rsidP="007147F3">
            <w:pPr>
              <w:rPr>
                <w:rFonts w:eastAsia="Calibri" w:cstheme="minorHAnsi"/>
                <w:lang w:eastAsia="zh-CN"/>
              </w:rPr>
            </w:pPr>
            <w:r w:rsidRPr="001E02DD">
              <w:rPr>
                <w:rFonts w:eastAsia="Calibri" w:cstheme="minorHAnsi"/>
                <w:lang w:eastAsia="zh-CN"/>
              </w:rPr>
              <w:t>• Automobilių kelių asfalto mišinių techninių reikalavimų aprašą TRAASFALTAS 24;</w:t>
            </w:r>
          </w:p>
          <w:p w14:paraId="6EC5ED2C" w14:textId="2E3BAEB0" w:rsidR="001E2A93" w:rsidRPr="001E02DD" w:rsidRDefault="001E2A93" w:rsidP="007147F3">
            <w:pPr>
              <w:rPr>
                <w:rFonts w:eastAsia="Calibri" w:cstheme="minorHAnsi"/>
                <w:lang w:eastAsia="zh-CN"/>
              </w:rPr>
            </w:pPr>
            <w:r w:rsidRPr="001E02DD">
              <w:rPr>
                <w:rFonts w:eastAsia="Calibri" w:cstheme="minorHAnsi"/>
                <w:lang w:eastAsia="zh-CN"/>
              </w:rPr>
              <w:t>• Automobilių kelių nesurištųjų mišinių ir gruntų, naudojamų sluoksniams be rišiklių, techninių reikalavimų aprašas TRA SBR 19.</w:t>
            </w:r>
          </w:p>
          <w:p w14:paraId="3A28A978" w14:textId="77777777" w:rsidR="001E2A93" w:rsidRPr="001E02DD" w:rsidRDefault="001E2A93" w:rsidP="007147F3">
            <w:pPr>
              <w:rPr>
                <w:rFonts w:eastAsia="Calibri" w:cstheme="minorHAnsi"/>
                <w:lang w:eastAsia="zh-CN"/>
              </w:rPr>
            </w:pPr>
          </w:p>
          <w:p w14:paraId="1931A7A4" w14:textId="77777777" w:rsidR="001E2A93" w:rsidRPr="001E02DD" w:rsidRDefault="001E2A93" w:rsidP="007147F3">
            <w:pPr>
              <w:rPr>
                <w:rFonts w:eastAsia="Calibri" w:cstheme="minorHAnsi"/>
                <w:lang w:eastAsia="zh-CN"/>
              </w:rPr>
            </w:pPr>
            <w:r w:rsidRPr="001E02DD">
              <w:rPr>
                <w:rFonts w:eastAsia="Calibri" w:cstheme="minorHAnsi"/>
                <w:lang w:eastAsia="zh-CN"/>
              </w:rPr>
              <w:t>Atkreipiame dėmesį, kad preliminarioje techninėje specifikacijoje pateikti techniniai parametrai yra preliminarūs ir gali keistis konkretaus pirkimo atveju.</w:t>
            </w:r>
          </w:p>
          <w:p w14:paraId="0AB845C2" w14:textId="77777777" w:rsidR="001E2A93" w:rsidRPr="001E02DD" w:rsidRDefault="001E2A93" w:rsidP="00EE1E91">
            <w:pPr>
              <w:rPr>
                <w:rFonts w:eastAsia="Calibri" w:cstheme="minorHAnsi"/>
                <w:lang w:eastAsia="zh-CN"/>
              </w:rPr>
            </w:pPr>
          </w:p>
          <w:p w14:paraId="20433D66" w14:textId="77777777" w:rsidR="001E2A93" w:rsidRPr="001E02DD" w:rsidRDefault="001E2A93" w:rsidP="00EE1E91">
            <w:pPr>
              <w:rPr>
                <w:rFonts w:eastAsia="Calibri" w:cstheme="minorHAnsi"/>
                <w:lang w:eastAsia="zh-CN"/>
              </w:rPr>
            </w:pPr>
          </w:p>
          <w:p w14:paraId="72A7495B" w14:textId="5E670597" w:rsidR="001E2A93" w:rsidRPr="001E02DD" w:rsidRDefault="001E2A93" w:rsidP="00EE1E91">
            <w:pPr>
              <w:rPr>
                <w:rFonts w:eastAsia="Calibri" w:cstheme="minorHAnsi"/>
                <w:lang w:eastAsia="zh-CN"/>
              </w:rPr>
            </w:pPr>
            <w:r w:rsidRPr="001E02DD">
              <w:rPr>
                <w:rFonts w:eastAsia="Calibri" w:cstheme="minorHAnsi"/>
                <w:lang w:eastAsia="zh-CN"/>
              </w:rPr>
              <w:t>PRIDEDAMA. Tiekėjo užklausos priedas.</w:t>
            </w:r>
          </w:p>
        </w:tc>
      </w:tr>
      <w:tr w:rsidR="001E2A93" w:rsidRPr="001E02DD" w14:paraId="570D1C3B" w14:textId="77777777" w:rsidTr="00A32842">
        <w:tc>
          <w:tcPr>
            <w:tcW w:w="7655" w:type="dxa"/>
          </w:tcPr>
          <w:p w14:paraId="0E03C8C9" w14:textId="33A020C8" w:rsidR="001E2A93" w:rsidRPr="001E02DD" w:rsidRDefault="001E2A93" w:rsidP="00A32842">
            <w:pPr>
              <w:pStyle w:val="Sraopastraipa"/>
              <w:numPr>
                <w:ilvl w:val="0"/>
                <w:numId w:val="5"/>
              </w:numPr>
              <w:rPr>
                <w:rFonts w:eastAsia="Calibri" w:cstheme="minorHAnsi"/>
                <w:lang w:eastAsia="zh-CN"/>
              </w:rPr>
            </w:pPr>
            <w:r w:rsidRPr="001E02DD">
              <w:rPr>
                <w:rFonts w:eastAsia="Calibri" w:cstheme="minorHAnsi"/>
                <w:lang w:eastAsia="zh-CN"/>
              </w:rPr>
              <w:t xml:space="preserve">Būsimiems viešiesiems </w:t>
            </w:r>
            <w:proofErr w:type="spellStart"/>
            <w:r w:rsidRPr="001E02DD">
              <w:rPr>
                <w:rFonts w:eastAsia="Calibri" w:cstheme="minorHAnsi"/>
                <w:lang w:eastAsia="zh-CN"/>
              </w:rPr>
              <w:t>pirkamams</w:t>
            </w:r>
            <w:proofErr w:type="spellEnd"/>
            <w:r w:rsidRPr="001E02DD">
              <w:rPr>
                <w:rFonts w:eastAsia="Calibri" w:cstheme="minorHAnsi"/>
                <w:lang w:eastAsia="zh-CN"/>
              </w:rPr>
              <w:t xml:space="preserve"> organizuojamiems AB „Kelių priežiūra“ PAKARTOTINAI prašome </w:t>
            </w:r>
            <w:proofErr w:type="spellStart"/>
            <w:r w:rsidRPr="001E02DD">
              <w:rPr>
                <w:rFonts w:eastAsia="Calibri" w:cstheme="minorHAnsi"/>
                <w:lang w:eastAsia="zh-CN"/>
              </w:rPr>
              <w:t>panakinti</w:t>
            </w:r>
            <w:proofErr w:type="spellEnd"/>
            <w:r w:rsidRPr="001E02DD">
              <w:rPr>
                <w:rFonts w:eastAsia="Calibri" w:cstheme="minorHAnsi"/>
                <w:lang w:eastAsia="zh-CN"/>
              </w:rPr>
              <w:t xml:space="preserve"> dirbtinius konkurencijos ribojimus dėl pirkimo objektų neskaidymo į atskiras pirkimo dalis ir dėl nepagrįsto ribojimo atstumui iki nurodomos tiekėjo prekių atsiėmimo vietos.</w:t>
            </w:r>
          </w:p>
        </w:tc>
        <w:tc>
          <w:tcPr>
            <w:tcW w:w="7371" w:type="dxa"/>
            <w:vMerge/>
          </w:tcPr>
          <w:p w14:paraId="423A70FB" w14:textId="5C1770DC" w:rsidR="001E2A93" w:rsidRPr="001E02DD" w:rsidRDefault="001E2A93" w:rsidP="008903C6">
            <w:pPr>
              <w:pStyle w:val="Sraopastraipa"/>
              <w:numPr>
                <w:ilvl w:val="0"/>
                <w:numId w:val="9"/>
              </w:numPr>
              <w:rPr>
                <w:rFonts w:eastAsia="Calibri" w:cstheme="minorHAnsi"/>
                <w:lang w:eastAsia="zh-CN"/>
              </w:rPr>
            </w:pPr>
          </w:p>
        </w:tc>
      </w:tr>
      <w:tr w:rsidR="001E2A93" w:rsidRPr="001E02DD" w14:paraId="3CFE7E3D" w14:textId="77777777" w:rsidTr="00A32842">
        <w:tc>
          <w:tcPr>
            <w:tcW w:w="7655" w:type="dxa"/>
          </w:tcPr>
          <w:p w14:paraId="2B70C093" w14:textId="220B57CC" w:rsidR="001E2A93" w:rsidRPr="001E02DD" w:rsidRDefault="001E2A93" w:rsidP="00A32842">
            <w:pPr>
              <w:pStyle w:val="Sraopastraipa"/>
              <w:numPr>
                <w:ilvl w:val="0"/>
                <w:numId w:val="5"/>
              </w:numPr>
              <w:rPr>
                <w:rFonts w:eastAsia="Calibri" w:cstheme="minorHAnsi"/>
                <w:lang w:eastAsia="zh-CN"/>
              </w:rPr>
            </w:pPr>
            <w:r w:rsidRPr="001E02DD">
              <w:rPr>
                <w:rFonts w:eastAsia="Calibri" w:cstheme="minorHAnsi"/>
                <w:lang w:eastAsia="zh-CN"/>
              </w:rPr>
              <w:t>Organizuojamas viešasis pirkimas(-ai) ir perkančiosios organizacijos nurodomos pirkimo sąlygos turi sudaryti vienodas konkurencines sąlygas visiems tiekėjams be išimčių.</w:t>
            </w:r>
          </w:p>
        </w:tc>
        <w:tc>
          <w:tcPr>
            <w:tcW w:w="7371" w:type="dxa"/>
            <w:vMerge/>
          </w:tcPr>
          <w:p w14:paraId="1F989E52" w14:textId="4241CEFF" w:rsidR="001E2A93" w:rsidRPr="001E02DD" w:rsidRDefault="001E2A93" w:rsidP="00CA27BB">
            <w:pPr>
              <w:rPr>
                <w:rFonts w:eastAsia="Calibri" w:cstheme="minorHAnsi"/>
                <w:b/>
                <w:bCs/>
                <w:lang w:eastAsia="zh-CN"/>
              </w:rPr>
            </w:pPr>
          </w:p>
        </w:tc>
      </w:tr>
      <w:tr w:rsidR="001E2A93" w:rsidRPr="001E02DD" w14:paraId="09DD3DD0" w14:textId="77777777" w:rsidTr="00A32842">
        <w:tc>
          <w:tcPr>
            <w:tcW w:w="7655" w:type="dxa"/>
          </w:tcPr>
          <w:p w14:paraId="00A8C66A" w14:textId="3824167A" w:rsidR="001E2A93" w:rsidRPr="001E02DD" w:rsidRDefault="001E2A93" w:rsidP="00CA27BB">
            <w:pPr>
              <w:pStyle w:val="Sraopastraipa"/>
              <w:numPr>
                <w:ilvl w:val="0"/>
                <w:numId w:val="5"/>
              </w:numPr>
              <w:rPr>
                <w:rFonts w:eastAsia="Calibri" w:cstheme="minorHAnsi"/>
                <w:lang w:eastAsia="zh-CN"/>
              </w:rPr>
            </w:pPr>
            <w:r w:rsidRPr="001E02DD">
              <w:rPr>
                <w:rFonts w:eastAsia="Calibri" w:cstheme="minorHAnsi"/>
                <w:lang w:eastAsia="zh-CN"/>
              </w:rPr>
              <w:t xml:space="preserve">Anksčiau AB „Kelių priežiūra“ organizuoti viešieji pirkimai užpildams ir jų mišiniams pagal Dinaminę Pirkimų Sistemą (DPS) PU-9434/22 pažeidžia VPĮ nuostatas ir riboja konkurenciją bei skaidrumą šių nepagrįstų reikalavimų prasme. </w:t>
            </w:r>
          </w:p>
        </w:tc>
        <w:tc>
          <w:tcPr>
            <w:tcW w:w="7371" w:type="dxa"/>
            <w:vMerge/>
          </w:tcPr>
          <w:p w14:paraId="65D079CB" w14:textId="28B5FA75" w:rsidR="001E2A93" w:rsidRPr="001E02DD" w:rsidRDefault="001E2A93" w:rsidP="00CA27BB">
            <w:pPr>
              <w:rPr>
                <w:rFonts w:eastAsia="Calibri" w:cstheme="minorHAnsi"/>
                <w:b/>
                <w:bCs/>
                <w:lang w:eastAsia="zh-CN"/>
              </w:rPr>
            </w:pPr>
          </w:p>
        </w:tc>
      </w:tr>
      <w:tr w:rsidR="001E2A93" w:rsidRPr="001E02DD" w14:paraId="522251BF" w14:textId="77777777" w:rsidTr="00A32842">
        <w:tc>
          <w:tcPr>
            <w:tcW w:w="7655" w:type="dxa"/>
          </w:tcPr>
          <w:p w14:paraId="2F1D22A1" w14:textId="24A5A60B" w:rsidR="001E2A93" w:rsidRPr="001E02DD" w:rsidRDefault="001E2A93" w:rsidP="00A32842">
            <w:pPr>
              <w:pStyle w:val="Sraopastraipa"/>
              <w:numPr>
                <w:ilvl w:val="0"/>
                <w:numId w:val="5"/>
              </w:numPr>
              <w:rPr>
                <w:rFonts w:eastAsia="Calibri" w:cstheme="minorHAnsi"/>
                <w:lang w:eastAsia="zh-CN"/>
              </w:rPr>
            </w:pPr>
            <w:r w:rsidRPr="001E02DD">
              <w:rPr>
                <w:rFonts w:eastAsia="Calibri" w:cstheme="minorHAnsi"/>
                <w:lang w:eastAsia="zh-CN"/>
              </w:rPr>
              <w:t>Pirma, konkrečių pirkimų sąlygose buvo nurodoma: „Šio konkretaus pirkimo objektas neskaidomas į dalis. Tiekėjai turi pateikti pasiūlymą dėl visos šio konkretaus pirkimo sąlygose nurodytos pirkimo objekto apimties. Konkretaus pirkimo objekto neskaidymo į dalis pagrindimas: dėl ribotų techninių CVPIS galimybių." tačiau nenurodomas sprendimo dėl neskaidymo pagrindimas, kaip to reikalauja VPĮ 28 str. 2 d.</w:t>
            </w:r>
          </w:p>
        </w:tc>
        <w:tc>
          <w:tcPr>
            <w:tcW w:w="7371" w:type="dxa"/>
            <w:vMerge/>
          </w:tcPr>
          <w:p w14:paraId="0BC6511C" w14:textId="77777777" w:rsidR="001E2A93" w:rsidRPr="001E02DD" w:rsidRDefault="001E2A93" w:rsidP="00CA27BB">
            <w:pPr>
              <w:rPr>
                <w:rFonts w:eastAsia="Calibri" w:cstheme="minorHAnsi"/>
                <w:b/>
                <w:bCs/>
                <w:lang w:eastAsia="zh-CN"/>
              </w:rPr>
            </w:pPr>
          </w:p>
        </w:tc>
      </w:tr>
      <w:tr w:rsidR="001E2A93" w:rsidRPr="001E02DD" w14:paraId="65A4FCD6" w14:textId="77777777" w:rsidTr="00A32842">
        <w:tc>
          <w:tcPr>
            <w:tcW w:w="7655" w:type="dxa"/>
          </w:tcPr>
          <w:p w14:paraId="25FD1163" w14:textId="47CBA720" w:rsidR="001E2A93" w:rsidRPr="001E02DD" w:rsidRDefault="001E2A93" w:rsidP="00A32842">
            <w:pPr>
              <w:pStyle w:val="Sraopastraipa"/>
              <w:numPr>
                <w:ilvl w:val="0"/>
                <w:numId w:val="5"/>
              </w:numPr>
              <w:rPr>
                <w:rFonts w:eastAsia="Calibri" w:cstheme="minorHAnsi"/>
                <w:lang w:eastAsia="zh-CN"/>
              </w:rPr>
            </w:pPr>
            <w:r w:rsidRPr="001E02DD">
              <w:rPr>
                <w:rFonts w:eastAsia="Calibri" w:cstheme="minorHAnsi"/>
                <w:lang w:eastAsia="zh-CN"/>
              </w:rPr>
              <w:t>VPĮ 28 str. 1 d. įpareigoja perkančiąją organizaciją objektyviai įvertinti pirkimo objekto skaidymo galimybes konkurencijos ir MVĮ dalyvavimo užtikrinimo tikslais.</w:t>
            </w:r>
          </w:p>
        </w:tc>
        <w:tc>
          <w:tcPr>
            <w:tcW w:w="7371" w:type="dxa"/>
            <w:vMerge/>
          </w:tcPr>
          <w:p w14:paraId="7890CA12" w14:textId="77777777" w:rsidR="001E2A93" w:rsidRPr="001E02DD" w:rsidRDefault="001E2A93" w:rsidP="00CA27BB">
            <w:pPr>
              <w:rPr>
                <w:rFonts w:eastAsia="Calibri" w:cstheme="minorHAnsi"/>
                <w:b/>
                <w:bCs/>
                <w:lang w:eastAsia="zh-CN"/>
              </w:rPr>
            </w:pPr>
          </w:p>
        </w:tc>
      </w:tr>
      <w:tr w:rsidR="001E2A93" w:rsidRPr="001E02DD" w14:paraId="2C2EAFAF" w14:textId="77777777" w:rsidTr="00A32842">
        <w:tc>
          <w:tcPr>
            <w:tcW w:w="7655" w:type="dxa"/>
          </w:tcPr>
          <w:p w14:paraId="021C1018" w14:textId="3BB9A692" w:rsidR="001E2A93" w:rsidRPr="001E02DD" w:rsidRDefault="001E2A93" w:rsidP="00A32842">
            <w:pPr>
              <w:pStyle w:val="Sraopastraipa"/>
              <w:numPr>
                <w:ilvl w:val="0"/>
                <w:numId w:val="5"/>
              </w:numPr>
              <w:rPr>
                <w:rFonts w:eastAsia="Calibri" w:cstheme="minorHAnsi"/>
                <w:lang w:eastAsia="zh-CN"/>
              </w:rPr>
            </w:pPr>
            <w:r w:rsidRPr="001E02DD">
              <w:rPr>
                <w:rFonts w:eastAsia="Calibri" w:cstheme="minorHAnsi"/>
                <w:lang w:eastAsia="zh-CN"/>
              </w:rPr>
              <w:t>VPĮ 28 str. 2 d. nurodo, kad sprendimo neskaidyti į dalis pagrindimas turi būti pagrįstas ir aiškiai pateiktas pirkimo dokumentuose – tačiau pirkimuose pagrindimas nurodomas deklaratyvus („ribotos CVP IS galimybės“), nesuteikiant tiekėjams realios galimybės įsivertinti tokio sprendimo pagrįstumo.</w:t>
            </w:r>
          </w:p>
        </w:tc>
        <w:tc>
          <w:tcPr>
            <w:tcW w:w="7371" w:type="dxa"/>
            <w:vMerge/>
          </w:tcPr>
          <w:p w14:paraId="09A2233E" w14:textId="77777777" w:rsidR="001E2A93" w:rsidRPr="001E02DD" w:rsidRDefault="001E2A93" w:rsidP="00CA27BB">
            <w:pPr>
              <w:rPr>
                <w:rFonts w:eastAsia="Calibri" w:cstheme="minorHAnsi"/>
                <w:b/>
                <w:bCs/>
                <w:lang w:eastAsia="zh-CN"/>
              </w:rPr>
            </w:pPr>
          </w:p>
        </w:tc>
      </w:tr>
      <w:tr w:rsidR="001E2A93" w:rsidRPr="001E02DD" w14:paraId="3404A498" w14:textId="77777777" w:rsidTr="001E2A93">
        <w:trPr>
          <w:trHeight w:val="2107"/>
        </w:trPr>
        <w:tc>
          <w:tcPr>
            <w:tcW w:w="7655" w:type="dxa"/>
          </w:tcPr>
          <w:p w14:paraId="7FF3204B" w14:textId="77777777" w:rsidR="00CD7B51" w:rsidRPr="001E02DD" w:rsidRDefault="001E2A93" w:rsidP="00CD7B51">
            <w:pPr>
              <w:pStyle w:val="Sraopastraipa"/>
              <w:numPr>
                <w:ilvl w:val="0"/>
                <w:numId w:val="5"/>
              </w:numPr>
              <w:autoSpaceDE w:val="0"/>
              <w:autoSpaceDN w:val="0"/>
              <w:adjustRightInd w:val="0"/>
              <w:rPr>
                <w:rFonts w:cstheme="minorHAnsi"/>
                <w:color w:val="000000"/>
              </w:rPr>
            </w:pPr>
            <w:r w:rsidRPr="001E02DD">
              <w:rPr>
                <w:rFonts w:cstheme="minorHAnsi"/>
                <w:color w:val="000000"/>
              </w:rPr>
              <w:lastRenderedPageBreak/>
              <w:t xml:space="preserve">Pakartotinai prašome perkančiosios organizacijos organizuoti būsimus viešuosius pirkimus pagal DPS sistemą skaidant pirkimo objektus į atskiras dalis, nes: </w:t>
            </w:r>
          </w:p>
          <w:p w14:paraId="38DCFF27" w14:textId="685CC9FB" w:rsidR="001E2A93" w:rsidRPr="001E02DD" w:rsidRDefault="001E2A93" w:rsidP="00CD7B51">
            <w:pPr>
              <w:pStyle w:val="Sraopastraipa"/>
              <w:numPr>
                <w:ilvl w:val="0"/>
                <w:numId w:val="12"/>
              </w:numPr>
              <w:autoSpaceDE w:val="0"/>
              <w:autoSpaceDN w:val="0"/>
              <w:adjustRightInd w:val="0"/>
              <w:rPr>
                <w:rFonts w:cstheme="minorHAnsi"/>
                <w:color w:val="000000"/>
              </w:rPr>
            </w:pPr>
            <w:r w:rsidRPr="001E02DD">
              <w:rPr>
                <w:rFonts w:cstheme="minorHAnsi"/>
                <w:color w:val="000000"/>
              </w:rPr>
              <w:t xml:space="preserve">Individualių pirkimo objektų vertės didelės; </w:t>
            </w:r>
          </w:p>
          <w:p w14:paraId="1C79D5E2" w14:textId="77777777" w:rsidR="00CD7B51" w:rsidRPr="001E02DD" w:rsidRDefault="001E2A93" w:rsidP="00CD7B51">
            <w:pPr>
              <w:pStyle w:val="Sraopastraipa"/>
              <w:numPr>
                <w:ilvl w:val="0"/>
                <w:numId w:val="12"/>
              </w:numPr>
              <w:autoSpaceDE w:val="0"/>
              <w:autoSpaceDN w:val="0"/>
              <w:adjustRightInd w:val="0"/>
              <w:rPr>
                <w:rFonts w:cstheme="minorHAnsi"/>
                <w:color w:val="000000"/>
              </w:rPr>
            </w:pPr>
            <w:r w:rsidRPr="001E02DD">
              <w:rPr>
                <w:rFonts w:cstheme="minorHAnsi"/>
                <w:color w:val="000000"/>
              </w:rPr>
              <w:t>Pirkimo objektai neretai viršija tarptautinio pirkimo ribą;</w:t>
            </w:r>
          </w:p>
          <w:p w14:paraId="4516AA64" w14:textId="1F936A16" w:rsidR="001E2A93" w:rsidRPr="001E02DD" w:rsidRDefault="001E2A93" w:rsidP="00CD7B51">
            <w:pPr>
              <w:pStyle w:val="Sraopastraipa"/>
              <w:numPr>
                <w:ilvl w:val="0"/>
                <w:numId w:val="12"/>
              </w:numPr>
              <w:autoSpaceDE w:val="0"/>
              <w:autoSpaceDN w:val="0"/>
              <w:adjustRightInd w:val="0"/>
              <w:rPr>
                <w:rFonts w:cstheme="minorHAnsi"/>
                <w:color w:val="000000"/>
              </w:rPr>
            </w:pPr>
            <w:r w:rsidRPr="001E02DD">
              <w:rPr>
                <w:rFonts w:cstheme="minorHAnsi"/>
                <w:color w:val="000000"/>
              </w:rPr>
              <w:t xml:space="preserve"> Perkamos atskiros užpildų ir mišinių frakcijos yra skirtingos ir gali būti tiekiamos atskirai; </w:t>
            </w:r>
          </w:p>
          <w:p w14:paraId="11939CBE" w14:textId="77777777" w:rsidR="001E2A93" w:rsidRPr="001E02DD" w:rsidRDefault="001E2A93" w:rsidP="00CD7B51">
            <w:pPr>
              <w:pStyle w:val="Sraopastraipa"/>
              <w:numPr>
                <w:ilvl w:val="0"/>
                <w:numId w:val="12"/>
              </w:numPr>
              <w:autoSpaceDE w:val="0"/>
              <w:autoSpaceDN w:val="0"/>
              <w:adjustRightInd w:val="0"/>
              <w:rPr>
                <w:rFonts w:cstheme="minorHAnsi"/>
                <w:color w:val="000000"/>
              </w:rPr>
            </w:pPr>
            <w:r w:rsidRPr="001E02DD">
              <w:rPr>
                <w:rFonts w:cstheme="minorHAnsi"/>
                <w:color w:val="000000"/>
              </w:rPr>
              <w:t xml:space="preserve">Atskirų užpildų ir jų mišinių tiekimas nepriklauso vienas nuo kito, jų tiekimas jokia prasme nesusietas; </w:t>
            </w:r>
          </w:p>
          <w:p w14:paraId="66F0D367" w14:textId="77777777" w:rsidR="001E2A93" w:rsidRPr="001E02DD" w:rsidRDefault="001E2A93" w:rsidP="00CD7B51">
            <w:pPr>
              <w:pStyle w:val="Sraopastraipa"/>
              <w:numPr>
                <w:ilvl w:val="0"/>
                <w:numId w:val="12"/>
              </w:numPr>
              <w:autoSpaceDE w:val="0"/>
              <w:autoSpaceDN w:val="0"/>
              <w:adjustRightInd w:val="0"/>
              <w:rPr>
                <w:rFonts w:cstheme="minorHAnsi"/>
                <w:color w:val="000000"/>
              </w:rPr>
            </w:pPr>
            <w:r w:rsidRPr="001E02DD">
              <w:rPr>
                <w:rFonts w:cstheme="minorHAnsi"/>
                <w:color w:val="000000"/>
              </w:rPr>
              <w:t xml:space="preserve">Nepateikiami jokie motyvuoti pagrindimai dėl neskaidymo, kaip to reikalauja teisės aktai; </w:t>
            </w:r>
          </w:p>
          <w:p w14:paraId="69656AB8" w14:textId="434717AB" w:rsidR="001E2A93" w:rsidRPr="001E02DD" w:rsidRDefault="001E2A93" w:rsidP="00CD7B51">
            <w:pPr>
              <w:pStyle w:val="Sraopastraipa"/>
              <w:numPr>
                <w:ilvl w:val="0"/>
                <w:numId w:val="12"/>
              </w:numPr>
              <w:autoSpaceDE w:val="0"/>
              <w:autoSpaceDN w:val="0"/>
              <w:adjustRightInd w:val="0"/>
              <w:rPr>
                <w:rFonts w:cstheme="minorHAnsi"/>
                <w:color w:val="000000"/>
              </w:rPr>
            </w:pPr>
            <w:r w:rsidRPr="001E02DD">
              <w:rPr>
                <w:rFonts w:cstheme="minorHAnsi"/>
                <w:color w:val="000000"/>
              </w:rPr>
              <w:t xml:space="preserve">Pirkimo objektų neskaidymu į dalis </w:t>
            </w:r>
            <w:r w:rsidR="00CD7B51" w:rsidRPr="001E02DD">
              <w:rPr>
                <w:rFonts w:cstheme="minorHAnsi"/>
                <w:color w:val="000000"/>
              </w:rPr>
              <w:t xml:space="preserve">ribojamas MVĮ dalyvavimas, pažeidžiant konkurencijos skatinimo principą. </w:t>
            </w:r>
          </w:p>
        </w:tc>
        <w:tc>
          <w:tcPr>
            <w:tcW w:w="7371" w:type="dxa"/>
            <w:vMerge/>
          </w:tcPr>
          <w:p w14:paraId="72BC11D2" w14:textId="0CF1AF15" w:rsidR="001E2A93" w:rsidRPr="001E02DD" w:rsidRDefault="001E2A93" w:rsidP="007C49EF">
            <w:pPr>
              <w:rPr>
                <w:rFonts w:eastAsia="Calibri" w:cstheme="minorHAnsi"/>
                <w:b/>
                <w:bCs/>
                <w:lang w:eastAsia="zh-CN"/>
              </w:rPr>
            </w:pPr>
          </w:p>
        </w:tc>
      </w:tr>
      <w:tr w:rsidR="001E2A93" w:rsidRPr="001E02DD" w14:paraId="5CB25F64" w14:textId="77777777" w:rsidTr="00CD7B51">
        <w:trPr>
          <w:trHeight w:val="1371"/>
        </w:trPr>
        <w:tc>
          <w:tcPr>
            <w:tcW w:w="7655" w:type="dxa"/>
          </w:tcPr>
          <w:p w14:paraId="695EC4CC" w14:textId="3E306EB0" w:rsidR="001E2A93" w:rsidRPr="001E02DD" w:rsidRDefault="001E2A93" w:rsidP="00CD7B51">
            <w:pPr>
              <w:pStyle w:val="Sraopastraipa"/>
              <w:numPr>
                <w:ilvl w:val="0"/>
                <w:numId w:val="5"/>
              </w:numPr>
              <w:rPr>
                <w:rFonts w:eastAsia="Calibri" w:cstheme="minorHAnsi"/>
                <w:lang w:eastAsia="zh-CN"/>
              </w:rPr>
            </w:pPr>
            <w:r w:rsidRPr="001E02DD">
              <w:rPr>
                <w:rFonts w:eastAsia="Calibri" w:cstheme="minorHAnsi"/>
                <w:lang w:eastAsia="zh-CN"/>
              </w:rPr>
              <w:t xml:space="preserve">Antra, minėtuose pirkimuose pagal DPS PU-9434/22 nepagrįstas atstumo ribojimas (pvz. 60km) tiekėjų prekybos vietai pažeidžia </w:t>
            </w:r>
            <w:proofErr w:type="spellStart"/>
            <w:r w:rsidRPr="001E02DD">
              <w:rPr>
                <w:rFonts w:eastAsia="Calibri" w:cstheme="minorHAnsi"/>
                <w:lang w:eastAsia="zh-CN"/>
              </w:rPr>
              <w:t>lygateisiškumo</w:t>
            </w:r>
            <w:proofErr w:type="spellEnd"/>
            <w:r w:rsidRPr="001E02DD">
              <w:rPr>
                <w:rFonts w:eastAsia="Calibri" w:cstheme="minorHAnsi"/>
                <w:lang w:eastAsia="zh-CN"/>
              </w:rPr>
              <w:t xml:space="preserve">, nediskriminavimo ir skaidrumo principus VPĮ 17 str. 1 d. Tuo pačiu dirbtinai mažinama konkurencija </w:t>
            </w:r>
            <w:proofErr w:type="spellStart"/>
            <w:r w:rsidRPr="001E02DD">
              <w:rPr>
                <w:rFonts w:eastAsia="Calibri" w:cstheme="minorHAnsi"/>
                <w:lang w:eastAsia="zh-CN"/>
              </w:rPr>
              <w:t>nepargįstai</w:t>
            </w:r>
            <w:proofErr w:type="spellEnd"/>
            <w:r w:rsidRPr="001E02DD">
              <w:rPr>
                <w:rFonts w:eastAsia="Calibri" w:cstheme="minorHAnsi"/>
                <w:lang w:eastAsia="zh-CN"/>
              </w:rPr>
              <w:t xml:space="preserve"> sudarant palankias sąlygas ar </w:t>
            </w:r>
            <w:proofErr w:type="spellStart"/>
            <w:r w:rsidRPr="001E02DD">
              <w:rPr>
                <w:rFonts w:eastAsia="Calibri" w:cstheme="minorHAnsi"/>
                <w:lang w:eastAsia="zh-CN"/>
              </w:rPr>
              <w:t>nepalankesnias</w:t>
            </w:r>
            <w:proofErr w:type="spellEnd"/>
            <w:r w:rsidRPr="001E02DD">
              <w:rPr>
                <w:rFonts w:eastAsia="Calibri" w:cstheme="minorHAnsi"/>
                <w:lang w:eastAsia="zh-CN"/>
              </w:rPr>
              <w:t xml:space="preserve"> sąlygas tam tikriems tiekėjams VPĮ 17 str. 3 d.</w:t>
            </w:r>
          </w:p>
        </w:tc>
        <w:tc>
          <w:tcPr>
            <w:tcW w:w="7371" w:type="dxa"/>
            <w:vMerge/>
          </w:tcPr>
          <w:p w14:paraId="73B0B23A" w14:textId="77777777" w:rsidR="001E2A93" w:rsidRPr="001E02DD" w:rsidRDefault="001E2A93" w:rsidP="007C49EF">
            <w:pPr>
              <w:rPr>
                <w:rFonts w:eastAsia="Calibri" w:cstheme="minorHAnsi"/>
                <w:b/>
                <w:bCs/>
                <w:lang w:eastAsia="zh-CN"/>
              </w:rPr>
            </w:pPr>
          </w:p>
        </w:tc>
      </w:tr>
      <w:tr w:rsidR="001E2A93" w:rsidRPr="001E02DD" w14:paraId="56D1180F" w14:textId="77777777" w:rsidTr="00A32842">
        <w:tc>
          <w:tcPr>
            <w:tcW w:w="7655" w:type="dxa"/>
          </w:tcPr>
          <w:p w14:paraId="189D8EDB" w14:textId="714D5138" w:rsidR="001E2A93" w:rsidRPr="001E02DD" w:rsidRDefault="001E2A93" w:rsidP="00CD7B51">
            <w:pPr>
              <w:pStyle w:val="Sraopastraipa"/>
              <w:numPr>
                <w:ilvl w:val="0"/>
                <w:numId w:val="5"/>
              </w:numPr>
              <w:rPr>
                <w:rFonts w:eastAsia="Calibri" w:cstheme="minorHAnsi"/>
                <w:lang w:eastAsia="zh-CN"/>
              </w:rPr>
            </w:pPr>
            <w:r w:rsidRPr="001E02DD">
              <w:rPr>
                <w:rFonts w:eastAsia="Calibri" w:cstheme="minorHAnsi"/>
                <w:lang w:eastAsia="zh-CN"/>
              </w:rPr>
              <w:t xml:space="preserve">Pakartotinai prašome perkančiosios organizacijos organizuoti būsimus viešuosius pirkimus pagal DPS sistemą sudarant </w:t>
            </w:r>
            <w:proofErr w:type="spellStart"/>
            <w:r w:rsidRPr="001E02DD">
              <w:rPr>
                <w:rFonts w:eastAsia="Calibri" w:cstheme="minorHAnsi"/>
                <w:lang w:eastAsia="zh-CN"/>
              </w:rPr>
              <w:t>lygiateisias</w:t>
            </w:r>
            <w:proofErr w:type="spellEnd"/>
            <w:r w:rsidRPr="001E02DD">
              <w:rPr>
                <w:rFonts w:eastAsia="Calibri" w:cstheme="minorHAnsi"/>
                <w:lang w:eastAsia="zh-CN"/>
              </w:rPr>
              <w:t xml:space="preserve"> galimybes dalyvauti visiems tiekėjams nepriklausomai nuo atstumo iki pirkimo sąlygose nurodomos prekių pristatymo vietos.</w:t>
            </w:r>
          </w:p>
        </w:tc>
        <w:tc>
          <w:tcPr>
            <w:tcW w:w="7371" w:type="dxa"/>
            <w:vMerge/>
          </w:tcPr>
          <w:p w14:paraId="6F7E2EAA" w14:textId="77777777" w:rsidR="001E2A93" w:rsidRPr="001E02DD" w:rsidRDefault="001E2A93" w:rsidP="00CA27BB">
            <w:pPr>
              <w:rPr>
                <w:rFonts w:eastAsia="Calibri" w:cstheme="minorHAnsi"/>
                <w:b/>
                <w:bCs/>
                <w:lang w:eastAsia="zh-CN"/>
              </w:rPr>
            </w:pPr>
          </w:p>
        </w:tc>
      </w:tr>
      <w:tr w:rsidR="001E2A93" w:rsidRPr="001E02DD" w14:paraId="33857838" w14:textId="77777777" w:rsidTr="00A32842">
        <w:tc>
          <w:tcPr>
            <w:tcW w:w="7655" w:type="dxa"/>
          </w:tcPr>
          <w:p w14:paraId="25678368" w14:textId="1AAC0A13" w:rsidR="001E2A93" w:rsidRPr="001E02DD" w:rsidRDefault="001E2A93" w:rsidP="00CD7B51">
            <w:pPr>
              <w:pStyle w:val="Sraopastraipa"/>
              <w:numPr>
                <w:ilvl w:val="0"/>
                <w:numId w:val="5"/>
              </w:numPr>
              <w:rPr>
                <w:rFonts w:eastAsia="Calibri" w:cstheme="minorHAnsi"/>
                <w:lang w:eastAsia="zh-CN"/>
              </w:rPr>
            </w:pPr>
            <w:r w:rsidRPr="001E02DD">
              <w:rPr>
                <w:rFonts w:eastAsia="Calibri" w:cstheme="minorHAnsi"/>
                <w:lang w:eastAsia="zh-CN"/>
              </w:rPr>
              <w:t>Atstumas iki prekių pristatymo vietos yra atskiras kriterijus į kurį anksčiau organizuotuose DPS PU-9434/22 nebuvo atsižvelgiama nei ekonomine, nei kitokia deklaratyvia prasme.</w:t>
            </w:r>
          </w:p>
        </w:tc>
        <w:tc>
          <w:tcPr>
            <w:tcW w:w="7371" w:type="dxa"/>
            <w:vMerge/>
          </w:tcPr>
          <w:p w14:paraId="0F2903DA" w14:textId="77777777" w:rsidR="001E2A93" w:rsidRPr="001E02DD" w:rsidRDefault="001E2A93" w:rsidP="00CA27BB">
            <w:pPr>
              <w:rPr>
                <w:rFonts w:eastAsia="Calibri" w:cstheme="minorHAnsi"/>
                <w:b/>
                <w:bCs/>
                <w:lang w:eastAsia="zh-CN"/>
              </w:rPr>
            </w:pPr>
          </w:p>
        </w:tc>
      </w:tr>
      <w:tr w:rsidR="001E2A93" w:rsidRPr="001E02DD" w14:paraId="1B689D81" w14:textId="77777777" w:rsidTr="00A32842">
        <w:tc>
          <w:tcPr>
            <w:tcW w:w="7655" w:type="dxa"/>
          </w:tcPr>
          <w:p w14:paraId="3D5118D7" w14:textId="77777777" w:rsidR="001E2A93" w:rsidRPr="001E02DD" w:rsidRDefault="001E2A93" w:rsidP="00A32842">
            <w:pPr>
              <w:rPr>
                <w:rFonts w:eastAsia="Calibri" w:cstheme="minorHAnsi"/>
                <w:b/>
                <w:bCs/>
                <w:lang w:eastAsia="zh-CN"/>
              </w:rPr>
            </w:pPr>
          </w:p>
          <w:p w14:paraId="6B32CD3D" w14:textId="645BEDB4" w:rsidR="001E2A93" w:rsidRPr="001E02DD" w:rsidRDefault="001E2A93" w:rsidP="00A32842">
            <w:pPr>
              <w:rPr>
                <w:rFonts w:eastAsia="Calibri" w:cstheme="minorHAnsi"/>
                <w:b/>
                <w:bCs/>
                <w:lang w:eastAsia="zh-CN"/>
              </w:rPr>
            </w:pPr>
            <w:r w:rsidRPr="001E02DD">
              <w:rPr>
                <w:rFonts w:eastAsia="Calibri" w:cstheme="minorHAnsi"/>
                <w:b/>
                <w:bCs/>
                <w:lang w:eastAsia="zh-CN"/>
              </w:rPr>
              <w:t xml:space="preserve">II.  DĖL EKONOMINIŲ VERTINIMO KRITERIJŲ </w:t>
            </w:r>
          </w:p>
          <w:p w14:paraId="1F7214F3" w14:textId="77777777" w:rsidR="001E2A93" w:rsidRPr="001E02DD" w:rsidRDefault="001E2A93" w:rsidP="00CA27BB">
            <w:pPr>
              <w:rPr>
                <w:rFonts w:eastAsia="Calibri" w:cstheme="minorHAnsi"/>
                <w:b/>
                <w:bCs/>
                <w:lang w:eastAsia="zh-CN"/>
              </w:rPr>
            </w:pPr>
          </w:p>
        </w:tc>
        <w:tc>
          <w:tcPr>
            <w:tcW w:w="7371" w:type="dxa"/>
            <w:vMerge/>
          </w:tcPr>
          <w:p w14:paraId="769A602D" w14:textId="77777777" w:rsidR="001E2A93" w:rsidRPr="001E02DD" w:rsidRDefault="001E2A93" w:rsidP="00CA27BB">
            <w:pPr>
              <w:rPr>
                <w:rFonts w:eastAsia="Calibri" w:cstheme="minorHAnsi"/>
                <w:b/>
                <w:bCs/>
                <w:lang w:eastAsia="zh-CN"/>
              </w:rPr>
            </w:pPr>
          </w:p>
        </w:tc>
      </w:tr>
      <w:tr w:rsidR="001E2A93" w:rsidRPr="001E02DD" w14:paraId="5838DF28" w14:textId="77777777" w:rsidTr="00A32842">
        <w:tc>
          <w:tcPr>
            <w:tcW w:w="7655" w:type="dxa"/>
          </w:tcPr>
          <w:p w14:paraId="06BE7AE2" w14:textId="29644356" w:rsidR="001E2A93" w:rsidRPr="001E02DD" w:rsidRDefault="001E2A93" w:rsidP="00CD7B51">
            <w:pPr>
              <w:pStyle w:val="Sraopastraipa"/>
              <w:numPr>
                <w:ilvl w:val="0"/>
                <w:numId w:val="5"/>
              </w:numPr>
              <w:rPr>
                <w:rFonts w:eastAsia="Calibri" w:cstheme="minorHAnsi"/>
                <w:lang w:eastAsia="zh-CN"/>
              </w:rPr>
            </w:pPr>
            <w:r w:rsidRPr="001E02DD">
              <w:rPr>
                <w:rFonts w:eastAsia="Calibri" w:cstheme="minorHAnsi"/>
                <w:lang w:eastAsia="zh-CN"/>
              </w:rPr>
              <w:t>Prašome organizuoti būsimus užpildų ir jų mišinių pirkimus atsižvelgiant į realius ekonominius pristatymo kaštus tenkančius tiekėjui arba pirkėjui, priklausomai nuo to kaip organizuojamas konkretus pirkimas, ar su pristatymo paslauga ar pirkėjui atsiimant prekes savo transportu.</w:t>
            </w:r>
          </w:p>
        </w:tc>
        <w:tc>
          <w:tcPr>
            <w:tcW w:w="7371" w:type="dxa"/>
            <w:vMerge/>
          </w:tcPr>
          <w:p w14:paraId="547CF110" w14:textId="0A519625" w:rsidR="001E2A93" w:rsidRPr="001E02DD" w:rsidRDefault="001E2A93" w:rsidP="00CA27BB">
            <w:pPr>
              <w:rPr>
                <w:rFonts w:eastAsia="Calibri" w:cstheme="minorHAnsi"/>
                <w:lang w:eastAsia="zh-CN"/>
              </w:rPr>
            </w:pPr>
          </w:p>
        </w:tc>
      </w:tr>
      <w:tr w:rsidR="001E2A93" w:rsidRPr="001E02DD" w14:paraId="67B3921F" w14:textId="77777777" w:rsidTr="00A32842">
        <w:tc>
          <w:tcPr>
            <w:tcW w:w="7655" w:type="dxa"/>
          </w:tcPr>
          <w:p w14:paraId="354EB119" w14:textId="10B83D96" w:rsidR="001E2A93" w:rsidRPr="001E02DD" w:rsidRDefault="001E2A93" w:rsidP="00CD7B51">
            <w:pPr>
              <w:pStyle w:val="Sraopastraipa"/>
              <w:numPr>
                <w:ilvl w:val="0"/>
                <w:numId w:val="5"/>
              </w:numPr>
              <w:rPr>
                <w:rFonts w:eastAsia="Calibri" w:cstheme="minorHAnsi"/>
                <w:lang w:eastAsia="zh-CN"/>
              </w:rPr>
            </w:pPr>
            <w:r w:rsidRPr="001E02DD">
              <w:rPr>
                <w:rFonts w:eastAsia="Calibri" w:cstheme="minorHAnsi"/>
                <w:lang w:eastAsia="zh-CN"/>
              </w:rPr>
              <w:t xml:space="preserve">Anksčiau organizuotuose pirkimuose pagal DPS PU-9434/22 buvo nurodoma, kad pirkėjas prekės pasiima savo transportu iš tiekėjo prekybos vietos arba perkama su pristatymo paslauga, kurios nurodyti nėra </w:t>
            </w:r>
            <w:r w:rsidRPr="001E02DD">
              <w:rPr>
                <w:rFonts w:eastAsia="Calibri" w:cstheme="minorHAnsi"/>
                <w:lang w:eastAsia="zh-CN"/>
              </w:rPr>
              <w:lastRenderedPageBreak/>
              <w:t>privaloma, tačiau tiekėjas pagal Pirkimo sąlygas gali pateikti transportavimo įkainius X Eur t/km.</w:t>
            </w:r>
          </w:p>
        </w:tc>
        <w:tc>
          <w:tcPr>
            <w:tcW w:w="7371" w:type="dxa"/>
            <w:vMerge/>
          </w:tcPr>
          <w:p w14:paraId="26ECDBA8" w14:textId="3F480517" w:rsidR="001E2A93" w:rsidRPr="001E02DD" w:rsidRDefault="001E2A93" w:rsidP="00545242">
            <w:pPr>
              <w:rPr>
                <w:rFonts w:eastAsia="Calibri" w:cstheme="minorHAnsi"/>
                <w:lang w:eastAsia="zh-CN"/>
              </w:rPr>
            </w:pPr>
          </w:p>
        </w:tc>
      </w:tr>
      <w:tr w:rsidR="001E2A93" w:rsidRPr="001E02DD" w14:paraId="2879BDFB" w14:textId="77777777" w:rsidTr="00A32842">
        <w:tc>
          <w:tcPr>
            <w:tcW w:w="7655" w:type="dxa"/>
          </w:tcPr>
          <w:p w14:paraId="5825B642" w14:textId="4E24AB26" w:rsidR="001E2A93" w:rsidRPr="001E02DD" w:rsidRDefault="001E2A93" w:rsidP="00CD7B51">
            <w:pPr>
              <w:pStyle w:val="Sraopastraipa"/>
              <w:numPr>
                <w:ilvl w:val="0"/>
                <w:numId w:val="5"/>
              </w:numPr>
              <w:rPr>
                <w:rFonts w:eastAsia="Calibri" w:cstheme="minorHAnsi"/>
                <w:lang w:eastAsia="zh-CN"/>
              </w:rPr>
            </w:pPr>
            <w:r w:rsidRPr="001E02DD">
              <w:rPr>
                <w:rFonts w:eastAsia="Calibri" w:cstheme="minorHAnsi"/>
                <w:lang w:eastAsia="zh-CN"/>
              </w:rPr>
              <w:t xml:space="preserve">„Pasiūlymų vertinimo kriterijai ir sąlygos“ nurodė, jog tiekėjų pasiūlymai vertinami tik pagal ekonominio naudingumo kriterijus </w:t>
            </w:r>
            <w:proofErr w:type="spellStart"/>
            <w:r w:rsidRPr="001E02DD">
              <w:rPr>
                <w:rFonts w:eastAsia="Calibri" w:cstheme="minorHAnsi"/>
                <w:lang w:eastAsia="zh-CN"/>
              </w:rPr>
              <w:t>t.y</w:t>
            </w:r>
            <w:proofErr w:type="spellEnd"/>
            <w:r w:rsidRPr="001E02DD">
              <w:rPr>
                <w:rFonts w:eastAsia="Calibri" w:cstheme="minorHAnsi"/>
                <w:lang w:eastAsia="zh-CN"/>
              </w:rPr>
              <w:t>. laimėtojas nustatomas pagal mažiausią pasiūlyta suminę prekių kainą. Toks vertinimo formulavimas jokia forma ir prasme neatsižvelgia į prekių transportavimo kaštus iki tiekėjo prekių atsiėmimo vietos (kuriai I skirsnyje apibūdintas taikomas dirbtinis ribojimas) ir atstumą nuo tiekėjo prekybos vietos iki perkančiosios organizacijos numatyto prekių pristatymo adreso.</w:t>
            </w:r>
          </w:p>
        </w:tc>
        <w:tc>
          <w:tcPr>
            <w:tcW w:w="7371" w:type="dxa"/>
            <w:vMerge/>
          </w:tcPr>
          <w:p w14:paraId="39CDD539" w14:textId="00B918D8" w:rsidR="001E2A93" w:rsidRPr="001E02DD" w:rsidRDefault="001E2A93" w:rsidP="007B498C">
            <w:pPr>
              <w:rPr>
                <w:rFonts w:eastAsia="Calibri" w:cstheme="minorHAnsi"/>
                <w:lang w:eastAsia="zh-CN"/>
              </w:rPr>
            </w:pPr>
          </w:p>
        </w:tc>
      </w:tr>
      <w:tr w:rsidR="001E2A93" w:rsidRPr="001E02DD" w14:paraId="078FB0F9" w14:textId="77777777" w:rsidTr="00A32842">
        <w:tc>
          <w:tcPr>
            <w:tcW w:w="7655" w:type="dxa"/>
          </w:tcPr>
          <w:p w14:paraId="7FAAB6E3" w14:textId="1E09FA02" w:rsidR="001E2A93" w:rsidRPr="001E02DD" w:rsidRDefault="001E2A93" w:rsidP="00CD7B51">
            <w:pPr>
              <w:pStyle w:val="Sraopastraipa"/>
              <w:numPr>
                <w:ilvl w:val="0"/>
                <w:numId w:val="5"/>
              </w:numPr>
              <w:rPr>
                <w:rFonts w:eastAsia="Calibri" w:cstheme="minorHAnsi"/>
                <w:lang w:eastAsia="zh-CN"/>
              </w:rPr>
            </w:pPr>
            <w:r w:rsidRPr="001E02DD">
              <w:rPr>
                <w:rFonts w:eastAsia="Calibri" w:cstheme="minorHAnsi"/>
                <w:lang w:eastAsia="zh-CN"/>
              </w:rPr>
              <w:t xml:space="preserve">Pirkimo pasiūlymų vertinimo eilutė turėtų būti sudaroma įvertinant visas prekių </w:t>
            </w:r>
            <w:proofErr w:type="spellStart"/>
            <w:r w:rsidRPr="001E02DD">
              <w:rPr>
                <w:rFonts w:eastAsia="Calibri" w:cstheme="minorHAnsi"/>
                <w:lang w:eastAsia="zh-CN"/>
              </w:rPr>
              <w:t>įsigyjimui</w:t>
            </w:r>
            <w:proofErr w:type="spellEnd"/>
            <w:r w:rsidRPr="001E02DD">
              <w:rPr>
                <w:rFonts w:eastAsia="Calibri" w:cstheme="minorHAnsi"/>
                <w:lang w:eastAsia="zh-CN"/>
              </w:rPr>
              <w:t xml:space="preserve"> tenkančias </w:t>
            </w:r>
            <w:proofErr w:type="spellStart"/>
            <w:r w:rsidRPr="001E02DD">
              <w:rPr>
                <w:rFonts w:eastAsia="Calibri" w:cstheme="minorHAnsi"/>
                <w:lang w:eastAsia="zh-CN"/>
              </w:rPr>
              <w:t>dedamasias</w:t>
            </w:r>
            <w:proofErr w:type="spellEnd"/>
            <w:r w:rsidRPr="001E02DD">
              <w:rPr>
                <w:rFonts w:eastAsia="Calibri" w:cstheme="minorHAnsi"/>
                <w:lang w:eastAsia="zh-CN"/>
              </w:rPr>
              <w:t xml:space="preserve"> dalis </w:t>
            </w:r>
            <w:proofErr w:type="spellStart"/>
            <w:r w:rsidRPr="001E02DD">
              <w:rPr>
                <w:rFonts w:eastAsia="Calibri" w:cstheme="minorHAnsi"/>
                <w:lang w:eastAsia="zh-CN"/>
              </w:rPr>
              <w:t>t.y</w:t>
            </w:r>
            <w:proofErr w:type="spellEnd"/>
            <w:r w:rsidRPr="001E02DD">
              <w:rPr>
                <w:rFonts w:eastAsia="Calibri" w:cstheme="minorHAnsi"/>
                <w:lang w:eastAsia="zh-CN"/>
              </w:rPr>
              <w:t xml:space="preserve">. ir prekių pristatymo iki numatytos vietos, adreso. Vertinimo kriterijai kai apskritai neatsižvelgiama į atstumą ir prekių pristatymo kaštus pažeidžia VPĮ 17 str. 1 d., 45 </w:t>
            </w:r>
            <w:proofErr w:type="spellStart"/>
            <w:r w:rsidRPr="001E02DD">
              <w:rPr>
                <w:rFonts w:eastAsia="Calibri" w:cstheme="minorHAnsi"/>
                <w:lang w:eastAsia="zh-CN"/>
              </w:rPr>
              <w:t>str</w:t>
            </w:r>
            <w:proofErr w:type="spellEnd"/>
            <w:r w:rsidRPr="001E02DD">
              <w:rPr>
                <w:rFonts w:eastAsia="Calibri" w:cstheme="minorHAnsi"/>
                <w:lang w:eastAsia="zh-CN"/>
              </w:rPr>
              <w:t xml:space="preserve"> 1 d., 55 str. 5 d.</w:t>
            </w:r>
          </w:p>
        </w:tc>
        <w:tc>
          <w:tcPr>
            <w:tcW w:w="7371" w:type="dxa"/>
            <w:vMerge/>
          </w:tcPr>
          <w:p w14:paraId="53373240" w14:textId="77777777" w:rsidR="001E2A93" w:rsidRPr="001E02DD" w:rsidRDefault="001E2A93" w:rsidP="00CA27BB">
            <w:pPr>
              <w:rPr>
                <w:rFonts w:eastAsia="Calibri" w:cstheme="minorHAnsi"/>
                <w:b/>
                <w:bCs/>
                <w:lang w:eastAsia="zh-CN"/>
              </w:rPr>
            </w:pPr>
          </w:p>
        </w:tc>
      </w:tr>
      <w:tr w:rsidR="001E2A93" w:rsidRPr="001E02DD" w14:paraId="5B6FDFCD" w14:textId="77777777" w:rsidTr="00A32842">
        <w:tc>
          <w:tcPr>
            <w:tcW w:w="7655" w:type="dxa"/>
          </w:tcPr>
          <w:p w14:paraId="5B6DE790" w14:textId="6D302652" w:rsidR="001E2A93" w:rsidRPr="001E02DD" w:rsidRDefault="001E2A93" w:rsidP="00CD7B51">
            <w:pPr>
              <w:pStyle w:val="Sraopastraipa"/>
              <w:numPr>
                <w:ilvl w:val="0"/>
                <w:numId w:val="5"/>
              </w:numPr>
              <w:rPr>
                <w:rFonts w:eastAsia="Calibri" w:cstheme="minorHAnsi"/>
                <w:lang w:eastAsia="zh-CN"/>
              </w:rPr>
            </w:pPr>
            <w:r w:rsidRPr="001E02DD">
              <w:rPr>
                <w:rFonts w:eastAsia="Calibri" w:cstheme="minorHAnsi"/>
                <w:lang w:eastAsia="zh-CN"/>
              </w:rPr>
              <w:t>Vadovaujantis VPĮ 55 str. Perkančioji organizacija turėtų nustatyti fiksuotą palyginamąjį transportavimo kaštams tenkantį kriterijų – X Eur t/km. Vadovaujantis skaidriais vertinimo kriterijais tiekėjų pasiūlymai kai prekės siūlomos be pristatymo paslaugos (pirkėjui prekes pasiimant savo transportu) transportavimo kaštai – X Eur t/km (atsižvelgiant į deklaruotą prekių atsiėmimo vietą) pridedami prie galutinės tiekėjo pasiūlymo kainos.</w:t>
            </w:r>
          </w:p>
        </w:tc>
        <w:tc>
          <w:tcPr>
            <w:tcW w:w="7371" w:type="dxa"/>
            <w:vMerge/>
          </w:tcPr>
          <w:p w14:paraId="22596B23" w14:textId="77777777" w:rsidR="001E2A93" w:rsidRPr="001E02DD" w:rsidRDefault="001E2A93" w:rsidP="00CA27BB">
            <w:pPr>
              <w:rPr>
                <w:rFonts w:eastAsia="Calibri" w:cstheme="minorHAnsi"/>
                <w:b/>
                <w:bCs/>
                <w:lang w:eastAsia="zh-CN"/>
              </w:rPr>
            </w:pPr>
          </w:p>
        </w:tc>
      </w:tr>
      <w:tr w:rsidR="001E2A93" w:rsidRPr="001E02DD" w14:paraId="54070681" w14:textId="77777777" w:rsidTr="00A32842">
        <w:tc>
          <w:tcPr>
            <w:tcW w:w="7655" w:type="dxa"/>
          </w:tcPr>
          <w:p w14:paraId="7A55372B" w14:textId="3C3B44DB" w:rsidR="001E2A93" w:rsidRPr="001E02DD" w:rsidRDefault="001E2A93" w:rsidP="00CD7B51">
            <w:pPr>
              <w:pStyle w:val="Sraopastraipa"/>
              <w:numPr>
                <w:ilvl w:val="0"/>
                <w:numId w:val="5"/>
              </w:numPr>
              <w:rPr>
                <w:rFonts w:eastAsia="Calibri" w:cstheme="minorHAnsi"/>
                <w:lang w:eastAsia="zh-CN"/>
              </w:rPr>
            </w:pPr>
            <w:r w:rsidRPr="001E02DD">
              <w:rPr>
                <w:rFonts w:eastAsia="Calibri" w:cstheme="minorHAnsi"/>
                <w:lang w:eastAsia="zh-CN"/>
              </w:rPr>
              <w:t>Tiekėjų pasiūlymai prekėms su pristatymo paslauga (kai prekes pristato tiekėjas į nurodytą adresą) vertinami, kad transportavimo kaštai įtraukti į pasiūlymo kainą.</w:t>
            </w:r>
          </w:p>
        </w:tc>
        <w:tc>
          <w:tcPr>
            <w:tcW w:w="7371" w:type="dxa"/>
            <w:vMerge/>
          </w:tcPr>
          <w:p w14:paraId="32327032" w14:textId="77777777" w:rsidR="001E2A93" w:rsidRPr="001E02DD" w:rsidRDefault="001E2A93" w:rsidP="00CA27BB">
            <w:pPr>
              <w:rPr>
                <w:rFonts w:eastAsia="Calibri" w:cstheme="minorHAnsi"/>
                <w:b/>
                <w:bCs/>
                <w:lang w:eastAsia="zh-CN"/>
              </w:rPr>
            </w:pPr>
          </w:p>
        </w:tc>
      </w:tr>
      <w:tr w:rsidR="001E2A93" w:rsidRPr="001E02DD" w14:paraId="066E29FA" w14:textId="77777777" w:rsidTr="00A32842">
        <w:tc>
          <w:tcPr>
            <w:tcW w:w="7655" w:type="dxa"/>
          </w:tcPr>
          <w:p w14:paraId="5C05F2F4" w14:textId="7FB3A409" w:rsidR="001E2A93" w:rsidRPr="001E02DD" w:rsidRDefault="001E2A93" w:rsidP="00CD7B51">
            <w:pPr>
              <w:pStyle w:val="Sraopastraipa"/>
              <w:numPr>
                <w:ilvl w:val="0"/>
                <w:numId w:val="5"/>
              </w:numPr>
              <w:rPr>
                <w:rFonts w:eastAsia="Calibri" w:cstheme="minorHAnsi"/>
                <w:lang w:eastAsia="zh-CN"/>
              </w:rPr>
            </w:pPr>
            <w:r w:rsidRPr="001E02DD">
              <w:rPr>
                <w:rFonts w:eastAsia="Calibri" w:cstheme="minorHAnsi"/>
                <w:lang w:eastAsia="zh-CN"/>
              </w:rPr>
              <w:t xml:space="preserve">Pateikti pasiūlymų vertinimo kriterijai leidžia vertinti skirtingus tiekėjų pasiūlymus su pristatymu ir be pristatymo pagal ekonominio naudingumo principus VPĮ 55 str., atsižvelgiant į transportavimo kaštus ir </w:t>
            </w:r>
            <w:proofErr w:type="spellStart"/>
            <w:r w:rsidRPr="001E02DD">
              <w:rPr>
                <w:rFonts w:eastAsia="Calibri" w:cstheme="minorHAnsi"/>
                <w:lang w:eastAsia="zh-CN"/>
              </w:rPr>
              <w:t>astumą</w:t>
            </w:r>
            <w:proofErr w:type="spellEnd"/>
            <w:r w:rsidRPr="001E02DD">
              <w:rPr>
                <w:rFonts w:eastAsia="Calibri" w:cstheme="minorHAnsi"/>
                <w:lang w:eastAsia="zh-CN"/>
              </w:rPr>
              <w:t xml:space="preserve"> nuo tiekėjo prekybos vietos iki pirkėjo adreso ir tuo pačiu dirbtinai neribojant konkurencijos ir nesudarant palankių ar nepalankių sąlygų tam tikriems tiekėjams pirkimo sąlygose nustatant geografinį atstumo ribojimą VPĮ 17 str. 1 d., 3 d.</w:t>
            </w:r>
          </w:p>
        </w:tc>
        <w:tc>
          <w:tcPr>
            <w:tcW w:w="7371" w:type="dxa"/>
            <w:vMerge/>
          </w:tcPr>
          <w:p w14:paraId="6B4663C3" w14:textId="77777777" w:rsidR="001E2A93" w:rsidRPr="001E02DD" w:rsidRDefault="001E2A93" w:rsidP="00CA27BB">
            <w:pPr>
              <w:rPr>
                <w:rFonts w:eastAsia="Calibri" w:cstheme="minorHAnsi"/>
                <w:b/>
                <w:bCs/>
                <w:lang w:eastAsia="zh-CN"/>
              </w:rPr>
            </w:pPr>
          </w:p>
        </w:tc>
      </w:tr>
      <w:tr w:rsidR="001E2A93" w:rsidRPr="001E02DD" w14:paraId="556815BE" w14:textId="77777777" w:rsidTr="00A32842">
        <w:tc>
          <w:tcPr>
            <w:tcW w:w="7655" w:type="dxa"/>
          </w:tcPr>
          <w:p w14:paraId="271D6D90" w14:textId="422D9EAF" w:rsidR="001E2A93" w:rsidRPr="001E02DD" w:rsidRDefault="001E2A93" w:rsidP="006B17F3">
            <w:pPr>
              <w:rPr>
                <w:rFonts w:eastAsia="Calibri" w:cstheme="minorHAnsi"/>
                <w:b/>
                <w:bCs/>
                <w:lang w:eastAsia="zh-CN"/>
              </w:rPr>
            </w:pPr>
            <w:r w:rsidRPr="001E02DD">
              <w:rPr>
                <w:rFonts w:eastAsia="Calibri" w:cstheme="minorHAnsi"/>
                <w:b/>
                <w:bCs/>
                <w:lang w:eastAsia="zh-CN"/>
              </w:rPr>
              <w:t>III. ATSAKYMAI Į PERKANČIOSIOS ORGANIZACIJOS KLAUSIMUS</w:t>
            </w:r>
          </w:p>
        </w:tc>
        <w:tc>
          <w:tcPr>
            <w:tcW w:w="7371" w:type="dxa"/>
            <w:vMerge/>
          </w:tcPr>
          <w:p w14:paraId="2F0106A1" w14:textId="77777777" w:rsidR="001E2A93" w:rsidRPr="001E02DD" w:rsidRDefault="001E2A93" w:rsidP="00CA27BB">
            <w:pPr>
              <w:rPr>
                <w:rFonts w:eastAsia="Calibri" w:cstheme="minorHAnsi"/>
                <w:b/>
                <w:bCs/>
                <w:lang w:eastAsia="zh-CN"/>
              </w:rPr>
            </w:pPr>
          </w:p>
        </w:tc>
      </w:tr>
      <w:tr w:rsidR="001E2A93" w:rsidRPr="001E02DD" w14:paraId="576B9A10" w14:textId="77777777" w:rsidTr="00A32842">
        <w:tc>
          <w:tcPr>
            <w:tcW w:w="7655" w:type="dxa"/>
          </w:tcPr>
          <w:p w14:paraId="7ADCF3A0" w14:textId="52847E91" w:rsidR="001E2A93" w:rsidRPr="001E02DD" w:rsidRDefault="001E2A93" w:rsidP="00CD7B51">
            <w:pPr>
              <w:pStyle w:val="Sraopastraipa"/>
              <w:numPr>
                <w:ilvl w:val="0"/>
                <w:numId w:val="5"/>
              </w:numPr>
              <w:spacing w:after="120"/>
              <w:ind w:left="714" w:hanging="357"/>
              <w:contextualSpacing w:val="0"/>
              <w:rPr>
                <w:rFonts w:eastAsia="Calibri" w:cstheme="minorHAnsi"/>
                <w:lang w:eastAsia="zh-CN"/>
              </w:rPr>
            </w:pPr>
            <w:r w:rsidRPr="001E02DD">
              <w:rPr>
                <w:rFonts w:eastAsia="Calibri" w:cstheme="minorHAnsi"/>
                <w:lang w:eastAsia="zh-CN"/>
              </w:rPr>
              <w:t xml:space="preserve">Klausimas: Ar techninė specifikacija pakankamai išsami, konkreti ir aiški, ar joje yra visa informacija, reikalinga tinkamam pasiūlymo parengimui bei deklaruojamų tikslų pasiekimui? Kokias sąlygas turėtume papildomai </w:t>
            </w:r>
            <w:r w:rsidRPr="001E02DD">
              <w:rPr>
                <w:rFonts w:eastAsia="Calibri" w:cstheme="minorHAnsi"/>
                <w:lang w:eastAsia="zh-CN"/>
              </w:rPr>
              <w:lastRenderedPageBreak/>
              <w:t>įtraukti į techninę specifikaciją, arba kurių reikėtų atsisakyti? Pateikite pastabas ir pasiūlymus techninei specifikacijai.</w:t>
            </w:r>
          </w:p>
          <w:p w14:paraId="66A585C7" w14:textId="74D55417" w:rsidR="001E2A93" w:rsidRPr="001E02DD" w:rsidRDefault="001E2A93" w:rsidP="00CD7B51">
            <w:pPr>
              <w:pStyle w:val="Sraopastraipa"/>
              <w:numPr>
                <w:ilvl w:val="0"/>
                <w:numId w:val="5"/>
              </w:numPr>
              <w:rPr>
                <w:rFonts w:eastAsia="Calibri" w:cstheme="minorHAnsi"/>
                <w:lang w:eastAsia="zh-CN"/>
              </w:rPr>
            </w:pPr>
            <w:r w:rsidRPr="001E02DD">
              <w:rPr>
                <w:rFonts w:eastAsia="Calibri" w:cstheme="minorHAnsi"/>
                <w:lang w:eastAsia="zh-CN"/>
              </w:rPr>
              <w:t>Atsakymas: Pateikta informacija techninėje specifikacijoje yra nenuosekli ir neaiški. Prie šio rašto pridedame Priedą Nr.1 kuriame raudonai pažymėti klausimus keliantys techniniai reikalavimai. Prašome paaiškinti ir pagrįsti kokiais standartais ar kitais normatyviniais dokumentais yra grindžiami raudonai pažymėti techniniai reikalavimai.</w:t>
            </w:r>
          </w:p>
        </w:tc>
        <w:tc>
          <w:tcPr>
            <w:tcW w:w="7371" w:type="dxa"/>
            <w:vMerge/>
          </w:tcPr>
          <w:p w14:paraId="770A0B97" w14:textId="76F9C455" w:rsidR="001E2A93" w:rsidRPr="001E02DD" w:rsidRDefault="001E2A93" w:rsidP="000752E6">
            <w:pPr>
              <w:pStyle w:val="Sraopastraipa"/>
              <w:numPr>
                <w:ilvl w:val="0"/>
                <w:numId w:val="10"/>
              </w:numPr>
              <w:rPr>
                <w:rFonts w:eastAsia="Calibri" w:cstheme="minorHAnsi"/>
                <w:lang w:eastAsia="zh-CN"/>
              </w:rPr>
            </w:pPr>
          </w:p>
        </w:tc>
      </w:tr>
      <w:tr w:rsidR="001E2A93" w:rsidRPr="001E02DD" w14:paraId="35F1CAFC" w14:textId="77777777" w:rsidTr="00A32842">
        <w:tc>
          <w:tcPr>
            <w:tcW w:w="7655" w:type="dxa"/>
          </w:tcPr>
          <w:p w14:paraId="33D2976B" w14:textId="09D2FD4D" w:rsidR="001E2A93" w:rsidRPr="001E02DD" w:rsidRDefault="001E2A93" w:rsidP="00447085">
            <w:pPr>
              <w:spacing w:after="120"/>
              <w:ind w:left="714" w:hanging="357"/>
              <w:rPr>
                <w:rFonts w:eastAsia="Calibri" w:cstheme="minorHAnsi"/>
                <w:lang w:eastAsia="zh-CN"/>
              </w:rPr>
            </w:pPr>
            <w:r w:rsidRPr="001E02DD">
              <w:rPr>
                <w:rFonts w:eastAsia="Calibri" w:cstheme="minorHAnsi"/>
                <w:lang w:eastAsia="zh-CN"/>
              </w:rPr>
              <w:t>20. Klausimas: Ar numatomas prekių pristatymo/paslaugų suteikimo/darbų atlikimo terminas yra tinkamas? Ar ilgesnis terminas turėtų įtakos pasiūlymo kainai? Nurodykite minimaliausią terminą, per kurį galėtumėte pristatyti prekes/suteikti paslaugas/atlikti darbus.</w:t>
            </w:r>
          </w:p>
          <w:p w14:paraId="3D976354" w14:textId="4B65F033" w:rsidR="001E2A93" w:rsidRPr="001E02DD" w:rsidRDefault="001E2A93" w:rsidP="00447085">
            <w:pPr>
              <w:ind w:left="714" w:hanging="357"/>
              <w:rPr>
                <w:rFonts w:eastAsia="Calibri" w:cstheme="minorHAnsi"/>
                <w:b/>
                <w:bCs/>
                <w:lang w:eastAsia="zh-CN"/>
              </w:rPr>
            </w:pPr>
            <w:r w:rsidRPr="001E02DD">
              <w:rPr>
                <w:rFonts w:eastAsia="Calibri" w:cstheme="minorHAnsi"/>
                <w:lang w:eastAsia="zh-CN"/>
              </w:rPr>
              <w:t>21. Atsakymas: Prekių pristatymo terminai turi tiesioginę įtaką pasiūlymo kainodarai. Siekiant nurodyti minimalų prekių pristatymo terminą reikia įvardinti prekių pristatymo vietą, adresą ir numatomą pristatyti kiekį. Ilgesnis terminas gali leisti sumažinti transportavimui tenkančius kaštus. Minimalaus termino nurodyti negalime. Prašome įvardinti tiek numatomą kiekį, tiek transportavimo atstumą.</w:t>
            </w:r>
          </w:p>
        </w:tc>
        <w:tc>
          <w:tcPr>
            <w:tcW w:w="7371" w:type="dxa"/>
            <w:vMerge/>
          </w:tcPr>
          <w:p w14:paraId="73CA60D5" w14:textId="66EDE83D" w:rsidR="001E2A93" w:rsidRPr="001E02DD" w:rsidRDefault="001E2A93" w:rsidP="009E7EDC">
            <w:pPr>
              <w:rPr>
                <w:rFonts w:eastAsia="Calibri" w:cstheme="minorHAnsi"/>
                <w:lang w:eastAsia="zh-CN"/>
              </w:rPr>
            </w:pPr>
          </w:p>
        </w:tc>
      </w:tr>
      <w:tr w:rsidR="001E2A93" w:rsidRPr="001E02DD" w14:paraId="1B35A3CF" w14:textId="77777777" w:rsidTr="00A32842">
        <w:tc>
          <w:tcPr>
            <w:tcW w:w="7655" w:type="dxa"/>
          </w:tcPr>
          <w:p w14:paraId="225AB0F8" w14:textId="09EAC1C3" w:rsidR="001E2A93" w:rsidRPr="001E02DD" w:rsidRDefault="001E2A93" w:rsidP="00447085">
            <w:pPr>
              <w:spacing w:after="120"/>
              <w:ind w:left="714" w:hanging="357"/>
              <w:rPr>
                <w:rFonts w:eastAsia="Calibri" w:cstheme="minorHAnsi"/>
                <w:lang w:eastAsia="zh-CN"/>
              </w:rPr>
            </w:pPr>
            <w:r w:rsidRPr="001E02DD">
              <w:rPr>
                <w:rFonts w:eastAsia="Calibri" w:cstheme="minorHAnsi"/>
                <w:lang w:eastAsia="zh-CN"/>
              </w:rPr>
              <w:t>22. Klausimas: Kokiais vertinimo kriterijais vadovaujantis turėtų būti vertinami tiekėjų pasiūlymai? Pagrįskite</w:t>
            </w:r>
          </w:p>
          <w:p w14:paraId="6C8821C5" w14:textId="48F3F393" w:rsidR="001E2A93" w:rsidRPr="001E02DD" w:rsidRDefault="001E2A93" w:rsidP="00447085">
            <w:pPr>
              <w:ind w:left="714" w:hanging="357"/>
              <w:rPr>
                <w:rFonts w:eastAsia="Calibri" w:cstheme="minorHAnsi"/>
                <w:b/>
                <w:bCs/>
                <w:lang w:eastAsia="zh-CN"/>
              </w:rPr>
            </w:pPr>
            <w:r w:rsidRPr="001E02DD">
              <w:rPr>
                <w:rFonts w:eastAsia="Calibri" w:cstheme="minorHAnsi"/>
                <w:lang w:eastAsia="zh-CN"/>
              </w:rPr>
              <w:t xml:space="preserve">23. Atsakymas: Apie vertinimo kriterijų trūkumus ir pasiūlymą kaip suvienodinti konkurencines sąlygas pasisakėme šio dokumento II skyriuje. Prašome atsižvelgti į šias pastabas ir būsimus </w:t>
            </w:r>
            <w:proofErr w:type="spellStart"/>
            <w:r w:rsidRPr="001E02DD">
              <w:rPr>
                <w:rFonts w:eastAsia="Calibri" w:cstheme="minorHAnsi"/>
                <w:lang w:eastAsia="zh-CN"/>
              </w:rPr>
              <w:t>viiešuosius</w:t>
            </w:r>
            <w:proofErr w:type="spellEnd"/>
            <w:r w:rsidRPr="001E02DD">
              <w:rPr>
                <w:rFonts w:eastAsia="Calibri" w:cstheme="minorHAnsi"/>
                <w:lang w:eastAsia="zh-CN"/>
              </w:rPr>
              <w:t xml:space="preserve"> pirkimus pagal DPS sistemą organizuoti su sąžiningais</w:t>
            </w:r>
          </w:p>
        </w:tc>
        <w:tc>
          <w:tcPr>
            <w:tcW w:w="7371" w:type="dxa"/>
            <w:vMerge/>
          </w:tcPr>
          <w:p w14:paraId="3D846579" w14:textId="77777777" w:rsidR="001E2A93" w:rsidRPr="001E02DD" w:rsidRDefault="001E2A93" w:rsidP="000752E6">
            <w:pPr>
              <w:rPr>
                <w:rFonts w:eastAsia="Calibri" w:cstheme="minorHAnsi"/>
                <w:b/>
                <w:bCs/>
                <w:lang w:eastAsia="zh-CN"/>
              </w:rPr>
            </w:pPr>
          </w:p>
        </w:tc>
      </w:tr>
      <w:tr w:rsidR="001E2A93" w:rsidRPr="001E02DD" w14:paraId="34184D4E" w14:textId="77777777" w:rsidTr="00A32842">
        <w:tc>
          <w:tcPr>
            <w:tcW w:w="7655" w:type="dxa"/>
          </w:tcPr>
          <w:p w14:paraId="2930C104" w14:textId="5BA887CB" w:rsidR="001E2A93" w:rsidRPr="001E02DD" w:rsidRDefault="001E2A93" w:rsidP="00447085">
            <w:pPr>
              <w:spacing w:after="120"/>
              <w:ind w:left="714" w:hanging="357"/>
              <w:rPr>
                <w:rFonts w:eastAsia="Calibri" w:cstheme="minorHAnsi"/>
                <w:lang w:eastAsia="zh-CN"/>
              </w:rPr>
            </w:pPr>
            <w:r w:rsidRPr="001E02DD">
              <w:rPr>
                <w:rFonts w:eastAsia="Calibri" w:cstheme="minorHAnsi"/>
                <w:lang w:eastAsia="zh-CN"/>
              </w:rPr>
              <w:t>24. Klausimas: Kokie kvalifikaciniai reikalavimai, Jūsų nuomone, turėtų būti keliami tiekėjams, ketinantiems dalyvauti pirkimo procedūroje? Pagrįskite.</w:t>
            </w:r>
          </w:p>
          <w:p w14:paraId="709826A8" w14:textId="0147657B" w:rsidR="001E2A93" w:rsidRPr="001E02DD" w:rsidRDefault="001E2A93" w:rsidP="00447085">
            <w:pPr>
              <w:ind w:left="714" w:hanging="357"/>
              <w:rPr>
                <w:rFonts w:eastAsia="Calibri" w:cstheme="minorHAnsi"/>
                <w:b/>
                <w:bCs/>
                <w:lang w:eastAsia="zh-CN"/>
              </w:rPr>
            </w:pPr>
            <w:r w:rsidRPr="001E02DD">
              <w:rPr>
                <w:rFonts w:eastAsia="Calibri" w:cstheme="minorHAnsi"/>
                <w:lang w:eastAsia="zh-CN"/>
              </w:rPr>
              <w:t>25. Atsakymas: Atitiktis techniniams reikalavimams – tiekėjas turi tiekti medžiagas, atitinkančias Pirkimo objektą aprašančias atitinkančias specifikacijas, taip pat užtikrinti jų nuolatinį tiekimą viso DPS laikotarpiu.</w:t>
            </w:r>
          </w:p>
        </w:tc>
        <w:tc>
          <w:tcPr>
            <w:tcW w:w="7371" w:type="dxa"/>
            <w:vMerge/>
          </w:tcPr>
          <w:p w14:paraId="180FE030" w14:textId="4FF353A3" w:rsidR="001E2A93" w:rsidRPr="001E02DD" w:rsidRDefault="001E2A93" w:rsidP="000752E6">
            <w:pPr>
              <w:rPr>
                <w:rFonts w:eastAsia="Calibri" w:cstheme="minorHAnsi"/>
                <w:lang w:eastAsia="zh-CN"/>
              </w:rPr>
            </w:pPr>
          </w:p>
        </w:tc>
      </w:tr>
      <w:tr w:rsidR="001E2A93" w:rsidRPr="001E02DD" w14:paraId="4BB16317" w14:textId="77777777" w:rsidTr="00A32842">
        <w:tc>
          <w:tcPr>
            <w:tcW w:w="7655" w:type="dxa"/>
          </w:tcPr>
          <w:p w14:paraId="3E2E8E82" w14:textId="7CF726C1" w:rsidR="001E2A93" w:rsidRPr="001E02DD" w:rsidRDefault="001E2A93" w:rsidP="00447085">
            <w:pPr>
              <w:ind w:left="714" w:hanging="357"/>
              <w:rPr>
                <w:rFonts w:eastAsia="Calibri" w:cstheme="minorHAnsi"/>
                <w:lang w:eastAsia="zh-CN"/>
              </w:rPr>
            </w:pPr>
            <w:r w:rsidRPr="001E02DD">
              <w:rPr>
                <w:rFonts w:eastAsia="Calibri" w:cstheme="minorHAnsi"/>
                <w:lang w:eastAsia="zh-CN"/>
              </w:rPr>
              <w:t>26. Klausimas: Kokius aplinkos apsaugos kriterijus siūlote taikyti siekiant įsigyti prekes/paslaugas/darbus darančius kuo mažesnį poveikį aplinkai? Pagrįskite. Aplinkos apsaugos kriterijų taikymo, vykdant žaliuosius pirkimus, tvarkos aprašas https://www.e-tar.lt/portal/lt/legalAct/41e131d07ada11edbc04912defe897d1</w:t>
            </w:r>
          </w:p>
          <w:p w14:paraId="2A46C2BF" w14:textId="20EC8D62" w:rsidR="001E2A93" w:rsidRPr="001E02DD" w:rsidRDefault="001E2A93" w:rsidP="00447085">
            <w:pPr>
              <w:ind w:left="714" w:hanging="357"/>
              <w:rPr>
                <w:rFonts w:eastAsia="Calibri" w:cstheme="minorHAnsi"/>
                <w:b/>
                <w:bCs/>
                <w:lang w:eastAsia="zh-CN"/>
              </w:rPr>
            </w:pPr>
            <w:r w:rsidRPr="001E02DD">
              <w:rPr>
                <w:rFonts w:eastAsia="Calibri" w:cstheme="minorHAnsi"/>
                <w:lang w:eastAsia="zh-CN"/>
              </w:rPr>
              <w:lastRenderedPageBreak/>
              <w:t>27. Atsakymas: visos sutarties vykdymo procedūros (bendravimas, dokumentų pateikimas, parašai) vykdomos tik elektroniniu būdu.</w:t>
            </w:r>
          </w:p>
        </w:tc>
        <w:tc>
          <w:tcPr>
            <w:tcW w:w="7371" w:type="dxa"/>
            <w:vMerge/>
          </w:tcPr>
          <w:p w14:paraId="77A9E489" w14:textId="44DC6822" w:rsidR="001E2A93" w:rsidRPr="001E02DD" w:rsidRDefault="001E2A93" w:rsidP="000752E6">
            <w:pPr>
              <w:rPr>
                <w:rFonts w:eastAsia="Calibri" w:cstheme="minorHAnsi"/>
                <w:b/>
                <w:bCs/>
                <w:lang w:eastAsia="zh-CN"/>
              </w:rPr>
            </w:pPr>
          </w:p>
        </w:tc>
      </w:tr>
      <w:tr w:rsidR="001E2A93" w:rsidRPr="001E02DD" w14:paraId="6DB3949E" w14:textId="77777777" w:rsidTr="00A32842">
        <w:tc>
          <w:tcPr>
            <w:tcW w:w="7655" w:type="dxa"/>
          </w:tcPr>
          <w:p w14:paraId="2BADC492" w14:textId="1DBE56AC" w:rsidR="001E2A93" w:rsidRPr="001E02DD" w:rsidRDefault="001E2A93" w:rsidP="00447085">
            <w:pPr>
              <w:ind w:left="714" w:hanging="357"/>
              <w:rPr>
                <w:rFonts w:eastAsia="Calibri" w:cstheme="minorHAnsi"/>
                <w:lang w:eastAsia="zh-CN"/>
              </w:rPr>
            </w:pPr>
            <w:r w:rsidRPr="001E02DD">
              <w:rPr>
                <w:rFonts w:eastAsia="Calibri" w:cstheme="minorHAnsi"/>
                <w:lang w:eastAsia="zh-CN"/>
              </w:rPr>
              <w:t>28. Rekomenduojame vadovautis Lietuvos Respublikos Alternatyviųjų degalų įstatymo 2021 m. kovo 23d. Nr.XIV-196, 2 straipsnio, 23 dalimi „Netarši transporto priemonė M1, M2 arba N1“</w:t>
            </w:r>
          </w:p>
        </w:tc>
        <w:tc>
          <w:tcPr>
            <w:tcW w:w="7371" w:type="dxa"/>
            <w:vMerge/>
          </w:tcPr>
          <w:p w14:paraId="445AE297" w14:textId="5693CAF9" w:rsidR="001E2A93" w:rsidRPr="001E02DD" w:rsidRDefault="001E2A93" w:rsidP="000752E6">
            <w:pPr>
              <w:rPr>
                <w:rFonts w:eastAsia="Calibri" w:cstheme="minorHAnsi"/>
                <w:b/>
                <w:bCs/>
                <w:lang w:eastAsia="zh-CN"/>
              </w:rPr>
            </w:pPr>
          </w:p>
        </w:tc>
      </w:tr>
    </w:tbl>
    <w:p w14:paraId="3AAC61A0" w14:textId="77777777" w:rsidR="00263692" w:rsidRPr="001E02DD" w:rsidRDefault="00263692" w:rsidP="00CA27BB">
      <w:pPr>
        <w:spacing w:after="0" w:line="240" w:lineRule="auto"/>
        <w:rPr>
          <w:rFonts w:cstheme="minorHAnsi"/>
        </w:rPr>
      </w:pPr>
    </w:p>
    <w:p w14:paraId="33B883D6" w14:textId="3BE50748" w:rsidR="00142285" w:rsidRPr="001E02DD" w:rsidRDefault="00FD74F5" w:rsidP="00FD74F5">
      <w:pPr>
        <w:jc w:val="center"/>
        <w:rPr>
          <w:rFonts w:cstheme="minorHAnsi"/>
        </w:rPr>
      </w:pPr>
      <w:r w:rsidRPr="001E02DD">
        <w:rPr>
          <w:rFonts w:cstheme="minorHAnsi"/>
        </w:rPr>
        <w:t>_______________________</w:t>
      </w:r>
    </w:p>
    <w:sectPr w:rsidR="00142285" w:rsidRPr="001E02DD" w:rsidSect="00A32842">
      <w:pgSz w:w="16838" w:h="11906" w:orient="landscape"/>
      <w:pgMar w:top="1701" w:right="1134"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BCF2E03"/>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1560E4D"/>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8D54A87"/>
    <w:multiLevelType w:val="multilevel"/>
    <w:tmpl w:val="079651EE"/>
    <w:lvl w:ilvl="0">
      <w:start w:val="1"/>
      <w:numFmt w:val="decimal"/>
      <w:lvlText w:val="%1."/>
      <w:lvlJc w:val="left"/>
      <w:pPr>
        <w:ind w:left="1080" w:hanging="360"/>
      </w:pPr>
      <w:rPr>
        <w:rFonts w:hint="default"/>
      </w:rPr>
    </w:lvl>
    <w:lvl w:ilvl="1">
      <w:start w:val="5"/>
      <w:numFmt w:val="decimal"/>
      <w:isLgl/>
      <w:lvlText w:val="%1.%2."/>
      <w:lvlJc w:val="left"/>
      <w:pPr>
        <w:ind w:left="1092" w:hanging="372"/>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25B24E1E"/>
    <w:multiLevelType w:val="hybridMultilevel"/>
    <w:tmpl w:val="0C603BEE"/>
    <w:lvl w:ilvl="0" w:tplc="72E0651A">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C7E4912"/>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C9A459E"/>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3C0B41A2"/>
    <w:multiLevelType w:val="hybridMultilevel"/>
    <w:tmpl w:val="D9007FB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0CC1CBE"/>
    <w:multiLevelType w:val="multilevel"/>
    <w:tmpl w:val="57442EE4"/>
    <w:lvl w:ilvl="0">
      <w:start w:val="1"/>
      <w:numFmt w:val="decimal"/>
      <w:lvlText w:val="%1."/>
      <w:lvlJc w:val="left"/>
      <w:pPr>
        <w:ind w:left="1092" w:hanging="372"/>
      </w:pPr>
      <w:rPr>
        <w:rFonts w:hint="default"/>
      </w:rPr>
    </w:lvl>
    <w:lvl w:ilvl="1">
      <w:start w:val="6"/>
      <w:numFmt w:val="decimal"/>
      <w:isLgl/>
      <w:lvlText w:val="%1.%2."/>
      <w:lvlJc w:val="left"/>
      <w:pPr>
        <w:ind w:left="1116" w:hanging="396"/>
      </w:pPr>
      <w:rPr>
        <w:rFonts w:hint="default"/>
      </w:rPr>
    </w:lvl>
    <w:lvl w:ilvl="2">
      <w:start w:val="1"/>
      <w:numFmt w:val="lowerRoman"/>
      <w:isLgl/>
      <w:lvlText w:val="%1.%2.%3."/>
      <w:lvlJc w:val="left"/>
      <w:pPr>
        <w:ind w:left="1800" w:hanging="108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43FB4662"/>
    <w:multiLevelType w:val="hybridMultilevel"/>
    <w:tmpl w:val="36DE519E"/>
    <w:lvl w:ilvl="0" w:tplc="32D2E888">
      <w:start w:val="1"/>
      <w:numFmt w:val="upperRoman"/>
      <w:lvlText w:val="%1."/>
      <w:lvlJc w:val="left"/>
      <w:pPr>
        <w:ind w:left="1440" w:hanging="72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4F7B54E3"/>
    <w:multiLevelType w:val="multilevel"/>
    <w:tmpl w:val="BE1E227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10" w15:restartNumberingAfterBreak="0">
    <w:nsid w:val="60D04A3A"/>
    <w:multiLevelType w:val="hybridMultilevel"/>
    <w:tmpl w:val="D16250B4"/>
    <w:lvl w:ilvl="0" w:tplc="FFFFFFFF">
      <w:start w:val="1"/>
      <w:numFmt w:val="ideographDigital"/>
      <w:lvlText w:val=""/>
      <w:lvlJc w:val="left"/>
    </w:lvl>
    <w:lvl w:ilvl="1" w:tplc="04270013">
      <w:start w:val="1"/>
      <w:numFmt w:val="upperRoman"/>
      <w:lvlText w:val="%2."/>
      <w:lvlJc w:val="right"/>
      <w:pPr>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72754D0F"/>
    <w:multiLevelType w:val="hybridMultilevel"/>
    <w:tmpl w:val="91B441EE"/>
    <w:lvl w:ilvl="0" w:tplc="DA52F362">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79423E60"/>
    <w:multiLevelType w:val="hybridMultilevel"/>
    <w:tmpl w:val="C1849E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1502675">
    <w:abstractNumId w:val="11"/>
  </w:num>
  <w:num w:numId="2" w16cid:durableId="1383478284">
    <w:abstractNumId w:val="12"/>
  </w:num>
  <w:num w:numId="3" w16cid:durableId="1950121927">
    <w:abstractNumId w:val="2"/>
  </w:num>
  <w:num w:numId="4" w16cid:durableId="1827435467">
    <w:abstractNumId w:val="7"/>
  </w:num>
  <w:num w:numId="5" w16cid:durableId="1249846907">
    <w:abstractNumId w:val="6"/>
  </w:num>
  <w:num w:numId="6" w16cid:durableId="1570724782">
    <w:abstractNumId w:val="4"/>
  </w:num>
  <w:num w:numId="7" w16cid:durableId="1211959872">
    <w:abstractNumId w:val="10"/>
  </w:num>
  <w:num w:numId="8" w16cid:durableId="758597494">
    <w:abstractNumId w:val="5"/>
  </w:num>
  <w:num w:numId="9" w16cid:durableId="2060788167">
    <w:abstractNumId w:val="9"/>
  </w:num>
  <w:num w:numId="10" w16cid:durableId="1901089888">
    <w:abstractNumId w:val="3"/>
  </w:num>
  <w:num w:numId="11" w16cid:durableId="1756054669">
    <w:abstractNumId w:val="1"/>
  </w:num>
  <w:num w:numId="12" w16cid:durableId="376315502">
    <w:abstractNumId w:val="8"/>
  </w:num>
  <w:num w:numId="13" w16cid:durableId="138649178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ACB"/>
    <w:rsid w:val="00004E90"/>
    <w:rsid w:val="00021AAA"/>
    <w:rsid w:val="00027179"/>
    <w:rsid w:val="00032BD3"/>
    <w:rsid w:val="00034C46"/>
    <w:rsid w:val="00037E73"/>
    <w:rsid w:val="00052B69"/>
    <w:rsid w:val="00060723"/>
    <w:rsid w:val="000752E6"/>
    <w:rsid w:val="00075A16"/>
    <w:rsid w:val="0008244E"/>
    <w:rsid w:val="0008323E"/>
    <w:rsid w:val="00095DAE"/>
    <w:rsid w:val="0009791A"/>
    <w:rsid w:val="000A1B0C"/>
    <w:rsid w:val="000A34A0"/>
    <w:rsid w:val="000A3E3B"/>
    <w:rsid w:val="000A4224"/>
    <w:rsid w:val="000A5514"/>
    <w:rsid w:val="000B2B74"/>
    <w:rsid w:val="000C743B"/>
    <w:rsid w:val="000E33EC"/>
    <w:rsid w:val="001018E2"/>
    <w:rsid w:val="001043A0"/>
    <w:rsid w:val="00104B50"/>
    <w:rsid w:val="001077CF"/>
    <w:rsid w:val="00112CA2"/>
    <w:rsid w:val="001159BE"/>
    <w:rsid w:val="00122399"/>
    <w:rsid w:val="00124B94"/>
    <w:rsid w:val="00124C9D"/>
    <w:rsid w:val="00133E4D"/>
    <w:rsid w:val="00137894"/>
    <w:rsid w:val="00142285"/>
    <w:rsid w:val="00146EE2"/>
    <w:rsid w:val="00146FB2"/>
    <w:rsid w:val="00153045"/>
    <w:rsid w:val="00170380"/>
    <w:rsid w:val="00170D48"/>
    <w:rsid w:val="00173028"/>
    <w:rsid w:val="00173D04"/>
    <w:rsid w:val="00176695"/>
    <w:rsid w:val="00176915"/>
    <w:rsid w:val="00181CE0"/>
    <w:rsid w:val="00182224"/>
    <w:rsid w:val="00183BE0"/>
    <w:rsid w:val="00185E97"/>
    <w:rsid w:val="00194A37"/>
    <w:rsid w:val="00196291"/>
    <w:rsid w:val="001966EC"/>
    <w:rsid w:val="001A6685"/>
    <w:rsid w:val="001A67C8"/>
    <w:rsid w:val="001B0371"/>
    <w:rsid w:val="001B5FA3"/>
    <w:rsid w:val="001C20B6"/>
    <w:rsid w:val="001C5A94"/>
    <w:rsid w:val="001E02DD"/>
    <w:rsid w:val="001E2A93"/>
    <w:rsid w:val="001F11BD"/>
    <w:rsid w:val="001F68E6"/>
    <w:rsid w:val="00200F34"/>
    <w:rsid w:val="00201A65"/>
    <w:rsid w:val="00202681"/>
    <w:rsid w:val="00214A05"/>
    <w:rsid w:val="00225C6B"/>
    <w:rsid w:val="00226594"/>
    <w:rsid w:val="00231B9D"/>
    <w:rsid w:val="00237EF1"/>
    <w:rsid w:val="002503D7"/>
    <w:rsid w:val="00252BF6"/>
    <w:rsid w:val="00254B03"/>
    <w:rsid w:val="0025751D"/>
    <w:rsid w:val="00263692"/>
    <w:rsid w:val="0027098D"/>
    <w:rsid w:val="00274A3B"/>
    <w:rsid w:val="00275D2B"/>
    <w:rsid w:val="00277F46"/>
    <w:rsid w:val="002875AB"/>
    <w:rsid w:val="00287D76"/>
    <w:rsid w:val="00287DBA"/>
    <w:rsid w:val="0029575E"/>
    <w:rsid w:val="002A09E1"/>
    <w:rsid w:val="002A1641"/>
    <w:rsid w:val="002B20C9"/>
    <w:rsid w:val="002C0D74"/>
    <w:rsid w:val="002C1049"/>
    <w:rsid w:val="002C43E7"/>
    <w:rsid w:val="002C4BD6"/>
    <w:rsid w:val="002C6969"/>
    <w:rsid w:val="002D3AF5"/>
    <w:rsid w:val="002D51ED"/>
    <w:rsid w:val="002D73E0"/>
    <w:rsid w:val="002E6988"/>
    <w:rsid w:val="002F3743"/>
    <w:rsid w:val="002F502F"/>
    <w:rsid w:val="00301E67"/>
    <w:rsid w:val="00306250"/>
    <w:rsid w:val="00306898"/>
    <w:rsid w:val="00313A95"/>
    <w:rsid w:val="003219ED"/>
    <w:rsid w:val="003228DF"/>
    <w:rsid w:val="00323A4B"/>
    <w:rsid w:val="003240DD"/>
    <w:rsid w:val="00324226"/>
    <w:rsid w:val="003262F0"/>
    <w:rsid w:val="00332388"/>
    <w:rsid w:val="00341494"/>
    <w:rsid w:val="00350F4D"/>
    <w:rsid w:val="00362DBE"/>
    <w:rsid w:val="00365DBE"/>
    <w:rsid w:val="00365DCF"/>
    <w:rsid w:val="0037467F"/>
    <w:rsid w:val="003761BF"/>
    <w:rsid w:val="00381F11"/>
    <w:rsid w:val="00383E0E"/>
    <w:rsid w:val="003859C0"/>
    <w:rsid w:val="003B324E"/>
    <w:rsid w:val="003C2303"/>
    <w:rsid w:val="003C27DF"/>
    <w:rsid w:val="003C2933"/>
    <w:rsid w:val="003C4554"/>
    <w:rsid w:val="003C5CBB"/>
    <w:rsid w:val="003D0691"/>
    <w:rsid w:val="003E6EC9"/>
    <w:rsid w:val="003F04F4"/>
    <w:rsid w:val="003F7FB7"/>
    <w:rsid w:val="00401B52"/>
    <w:rsid w:val="004032DB"/>
    <w:rsid w:val="00405351"/>
    <w:rsid w:val="00412557"/>
    <w:rsid w:val="00420161"/>
    <w:rsid w:val="00421C65"/>
    <w:rsid w:val="00423B38"/>
    <w:rsid w:val="004337AA"/>
    <w:rsid w:val="004352BE"/>
    <w:rsid w:val="004352EB"/>
    <w:rsid w:val="0043579F"/>
    <w:rsid w:val="0043626D"/>
    <w:rsid w:val="0043649C"/>
    <w:rsid w:val="00441268"/>
    <w:rsid w:val="00447085"/>
    <w:rsid w:val="004640A1"/>
    <w:rsid w:val="00465550"/>
    <w:rsid w:val="004671A6"/>
    <w:rsid w:val="0047147A"/>
    <w:rsid w:val="004722F6"/>
    <w:rsid w:val="0047679B"/>
    <w:rsid w:val="00480625"/>
    <w:rsid w:val="00481AAB"/>
    <w:rsid w:val="004949F3"/>
    <w:rsid w:val="004B205A"/>
    <w:rsid w:val="004B2396"/>
    <w:rsid w:val="004B295C"/>
    <w:rsid w:val="004B6155"/>
    <w:rsid w:val="004C075B"/>
    <w:rsid w:val="004D5A4D"/>
    <w:rsid w:val="004D5FEC"/>
    <w:rsid w:val="004D76B0"/>
    <w:rsid w:val="004E64E0"/>
    <w:rsid w:val="004E6C87"/>
    <w:rsid w:val="004F0790"/>
    <w:rsid w:val="004F3FF5"/>
    <w:rsid w:val="00503CC6"/>
    <w:rsid w:val="00505322"/>
    <w:rsid w:val="00513ADD"/>
    <w:rsid w:val="00516229"/>
    <w:rsid w:val="00545242"/>
    <w:rsid w:val="00545D45"/>
    <w:rsid w:val="00551714"/>
    <w:rsid w:val="005609F6"/>
    <w:rsid w:val="00571C47"/>
    <w:rsid w:val="00572582"/>
    <w:rsid w:val="00584E94"/>
    <w:rsid w:val="005A0377"/>
    <w:rsid w:val="005A1592"/>
    <w:rsid w:val="005A29A6"/>
    <w:rsid w:val="005C097B"/>
    <w:rsid w:val="005C29E1"/>
    <w:rsid w:val="005C4311"/>
    <w:rsid w:val="005C6331"/>
    <w:rsid w:val="005F59C4"/>
    <w:rsid w:val="0060079E"/>
    <w:rsid w:val="006018FE"/>
    <w:rsid w:val="00611CF4"/>
    <w:rsid w:val="00625852"/>
    <w:rsid w:val="00627429"/>
    <w:rsid w:val="00634188"/>
    <w:rsid w:val="0064541B"/>
    <w:rsid w:val="00652195"/>
    <w:rsid w:val="00654C12"/>
    <w:rsid w:val="006556BA"/>
    <w:rsid w:val="0065787B"/>
    <w:rsid w:val="00661BFE"/>
    <w:rsid w:val="006641EA"/>
    <w:rsid w:val="006679A1"/>
    <w:rsid w:val="006834AB"/>
    <w:rsid w:val="00691DA5"/>
    <w:rsid w:val="0069475F"/>
    <w:rsid w:val="006A436C"/>
    <w:rsid w:val="006A56B6"/>
    <w:rsid w:val="006A6A28"/>
    <w:rsid w:val="006B17F3"/>
    <w:rsid w:val="006B7179"/>
    <w:rsid w:val="006C1DF4"/>
    <w:rsid w:val="006C237C"/>
    <w:rsid w:val="006C7C05"/>
    <w:rsid w:val="006C7F40"/>
    <w:rsid w:val="006D3AE0"/>
    <w:rsid w:val="006D6960"/>
    <w:rsid w:val="006E60D2"/>
    <w:rsid w:val="006F53A5"/>
    <w:rsid w:val="006F7CCE"/>
    <w:rsid w:val="006F7ED4"/>
    <w:rsid w:val="00711170"/>
    <w:rsid w:val="0071167F"/>
    <w:rsid w:val="007147F3"/>
    <w:rsid w:val="00733122"/>
    <w:rsid w:val="00733C73"/>
    <w:rsid w:val="00740475"/>
    <w:rsid w:val="00741395"/>
    <w:rsid w:val="00742769"/>
    <w:rsid w:val="00750DC1"/>
    <w:rsid w:val="00765287"/>
    <w:rsid w:val="007746DB"/>
    <w:rsid w:val="00775008"/>
    <w:rsid w:val="0077735C"/>
    <w:rsid w:val="007814D6"/>
    <w:rsid w:val="00787897"/>
    <w:rsid w:val="00787F7C"/>
    <w:rsid w:val="007A03A8"/>
    <w:rsid w:val="007A07D8"/>
    <w:rsid w:val="007A14A2"/>
    <w:rsid w:val="007A3868"/>
    <w:rsid w:val="007A3D2B"/>
    <w:rsid w:val="007A622E"/>
    <w:rsid w:val="007A6939"/>
    <w:rsid w:val="007B498C"/>
    <w:rsid w:val="007C3969"/>
    <w:rsid w:val="007C49EF"/>
    <w:rsid w:val="007C52F7"/>
    <w:rsid w:val="007D14D0"/>
    <w:rsid w:val="007D5103"/>
    <w:rsid w:val="007D535F"/>
    <w:rsid w:val="007E7674"/>
    <w:rsid w:val="007E7C2D"/>
    <w:rsid w:val="007F121B"/>
    <w:rsid w:val="007F1DE9"/>
    <w:rsid w:val="007F6CBC"/>
    <w:rsid w:val="00803802"/>
    <w:rsid w:val="00816B9F"/>
    <w:rsid w:val="00822AAD"/>
    <w:rsid w:val="00823324"/>
    <w:rsid w:val="008254F1"/>
    <w:rsid w:val="00827376"/>
    <w:rsid w:val="0084671E"/>
    <w:rsid w:val="0084776D"/>
    <w:rsid w:val="00851379"/>
    <w:rsid w:val="00851556"/>
    <w:rsid w:val="008520D1"/>
    <w:rsid w:val="0086064F"/>
    <w:rsid w:val="008637FA"/>
    <w:rsid w:val="00867B48"/>
    <w:rsid w:val="00871CD3"/>
    <w:rsid w:val="0087504E"/>
    <w:rsid w:val="00886959"/>
    <w:rsid w:val="008903C6"/>
    <w:rsid w:val="0089290B"/>
    <w:rsid w:val="0089421B"/>
    <w:rsid w:val="0089751E"/>
    <w:rsid w:val="008A010F"/>
    <w:rsid w:val="008A1302"/>
    <w:rsid w:val="008A58F1"/>
    <w:rsid w:val="008A6596"/>
    <w:rsid w:val="008B5E4A"/>
    <w:rsid w:val="008B7DA7"/>
    <w:rsid w:val="008C0295"/>
    <w:rsid w:val="008C223F"/>
    <w:rsid w:val="008C3615"/>
    <w:rsid w:val="008C4EE4"/>
    <w:rsid w:val="008E0AD2"/>
    <w:rsid w:val="008E41C3"/>
    <w:rsid w:val="008F2DC0"/>
    <w:rsid w:val="008F354E"/>
    <w:rsid w:val="009078A9"/>
    <w:rsid w:val="00907A1B"/>
    <w:rsid w:val="0091169E"/>
    <w:rsid w:val="00914F22"/>
    <w:rsid w:val="00925781"/>
    <w:rsid w:val="0092771C"/>
    <w:rsid w:val="00944D9C"/>
    <w:rsid w:val="009522A0"/>
    <w:rsid w:val="00953CA3"/>
    <w:rsid w:val="0095591F"/>
    <w:rsid w:val="0097284B"/>
    <w:rsid w:val="00994B43"/>
    <w:rsid w:val="00997298"/>
    <w:rsid w:val="009A4C4E"/>
    <w:rsid w:val="009A788D"/>
    <w:rsid w:val="009A7B9C"/>
    <w:rsid w:val="009B02EA"/>
    <w:rsid w:val="009B5761"/>
    <w:rsid w:val="009C0782"/>
    <w:rsid w:val="009C5A15"/>
    <w:rsid w:val="009E3B10"/>
    <w:rsid w:val="009E3CC7"/>
    <w:rsid w:val="009E6536"/>
    <w:rsid w:val="009E7EDC"/>
    <w:rsid w:val="009F04E6"/>
    <w:rsid w:val="009F473E"/>
    <w:rsid w:val="009F5ABB"/>
    <w:rsid w:val="00A0234D"/>
    <w:rsid w:val="00A05231"/>
    <w:rsid w:val="00A11304"/>
    <w:rsid w:val="00A32842"/>
    <w:rsid w:val="00A357EC"/>
    <w:rsid w:val="00A420B6"/>
    <w:rsid w:val="00A42A67"/>
    <w:rsid w:val="00A51AFE"/>
    <w:rsid w:val="00A60FC1"/>
    <w:rsid w:val="00A613F7"/>
    <w:rsid w:val="00A622AA"/>
    <w:rsid w:val="00A62C37"/>
    <w:rsid w:val="00A657D5"/>
    <w:rsid w:val="00A677EC"/>
    <w:rsid w:val="00A758CB"/>
    <w:rsid w:val="00A81024"/>
    <w:rsid w:val="00A83594"/>
    <w:rsid w:val="00A9006A"/>
    <w:rsid w:val="00A90AC5"/>
    <w:rsid w:val="00A93806"/>
    <w:rsid w:val="00AA4E08"/>
    <w:rsid w:val="00AB64FA"/>
    <w:rsid w:val="00AD09CC"/>
    <w:rsid w:val="00AE074C"/>
    <w:rsid w:val="00AE2ED0"/>
    <w:rsid w:val="00AE5258"/>
    <w:rsid w:val="00AF27AF"/>
    <w:rsid w:val="00AF387F"/>
    <w:rsid w:val="00AF4D9C"/>
    <w:rsid w:val="00B03C8F"/>
    <w:rsid w:val="00B05C39"/>
    <w:rsid w:val="00B1617E"/>
    <w:rsid w:val="00B16993"/>
    <w:rsid w:val="00B2079D"/>
    <w:rsid w:val="00B21985"/>
    <w:rsid w:val="00B317BC"/>
    <w:rsid w:val="00B44699"/>
    <w:rsid w:val="00B4795C"/>
    <w:rsid w:val="00B53D45"/>
    <w:rsid w:val="00B60892"/>
    <w:rsid w:val="00B62BAE"/>
    <w:rsid w:val="00B63291"/>
    <w:rsid w:val="00B66ABB"/>
    <w:rsid w:val="00B8671D"/>
    <w:rsid w:val="00BB0B18"/>
    <w:rsid w:val="00BB1813"/>
    <w:rsid w:val="00BB5FB2"/>
    <w:rsid w:val="00BC015D"/>
    <w:rsid w:val="00BD0473"/>
    <w:rsid w:val="00BE0B80"/>
    <w:rsid w:val="00BE1DBF"/>
    <w:rsid w:val="00BE1F03"/>
    <w:rsid w:val="00BE7713"/>
    <w:rsid w:val="00BF72DF"/>
    <w:rsid w:val="00C11B4B"/>
    <w:rsid w:val="00C12D47"/>
    <w:rsid w:val="00C169BE"/>
    <w:rsid w:val="00C32485"/>
    <w:rsid w:val="00C453D6"/>
    <w:rsid w:val="00C46449"/>
    <w:rsid w:val="00C46EAD"/>
    <w:rsid w:val="00C520C2"/>
    <w:rsid w:val="00C54364"/>
    <w:rsid w:val="00C5609A"/>
    <w:rsid w:val="00C61251"/>
    <w:rsid w:val="00C650DF"/>
    <w:rsid w:val="00C70ACB"/>
    <w:rsid w:val="00C71F24"/>
    <w:rsid w:val="00C82750"/>
    <w:rsid w:val="00C83232"/>
    <w:rsid w:val="00C97BEE"/>
    <w:rsid w:val="00CA27BB"/>
    <w:rsid w:val="00CA33FD"/>
    <w:rsid w:val="00CA7D89"/>
    <w:rsid w:val="00CB653F"/>
    <w:rsid w:val="00CC2F4E"/>
    <w:rsid w:val="00CC6FC5"/>
    <w:rsid w:val="00CD14C6"/>
    <w:rsid w:val="00CD4F30"/>
    <w:rsid w:val="00CD5D98"/>
    <w:rsid w:val="00CD7B51"/>
    <w:rsid w:val="00CE4F36"/>
    <w:rsid w:val="00D02290"/>
    <w:rsid w:val="00D03A40"/>
    <w:rsid w:val="00D11903"/>
    <w:rsid w:val="00D17536"/>
    <w:rsid w:val="00D17836"/>
    <w:rsid w:val="00D43E60"/>
    <w:rsid w:val="00D51403"/>
    <w:rsid w:val="00D57D0D"/>
    <w:rsid w:val="00D60C21"/>
    <w:rsid w:val="00D633C6"/>
    <w:rsid w:val="00D7223E"/>
    <w:rsid w:val="00D86860"/>
    <w:rsid w:val="00D9114A"/>
    <w:rsid w:val="00D9620D"/>
    <w:rsid w:val="00DA04AA"/>
    <w:rsid w:val="00DA61D0"/>
    <w:rsid w:val="00DA7703"/>
    <w:rsid w:val="00DC2C08"/>
    <w:rsid w:val="00DC48F0"/>
    <w:rsid w:val="00DC7012"/>
    <w:rsid w:val="00DD3F19"/>
    <w:rsid w:val="00DE7A20"/>
    <w:rsid w:val="00DF0929"/>
    <w:rsid w:val="00DF54B2"/>
    <w:rsid w:val="00DF7C84"/>
    <w:rsid w:val="00E04642"/>
    <w:rsid w:val="00E172B1"/>
    <w:rsid w:val="00E21704"/>
    <w:rsid w:val="00E27E54"/>
    <w:rsid w:val="00E308DA"/>
    <w:rsid w:val="00E369A5"/>
    <w:rsid w:val="00E55554"/>
    <w:rsid w:val="00E634F3"/>
    <w:rsid w:val="00E711CB"/>
    <w:rsid w:val="00E72187"/>
    <w:rsid w:val="00E84953"/>
    <w:rsid w:val="00EA288A"/>
    <w:rsid w:val="00EA46AA"/>
    <w:rsid w:val="00EA7857"/>
    <w:rsid w:val="00EA7B4C"/>
    <w:rsid w:val="00EB021F"/>
    <w:rsid w:val="00EB193C"/>
    <w:rsid w:val="00EB7EE4"/>
    <w:rsid w:val="00EC3132"/>
    <w:rsid w:val="00ED0328"/>
    <w:rsid w:val="00EE1E91"/>
    <w:rsid w:val="00EF6926"/>
    <w:rsid w:val="00EF6E84"/>
    <w:rsid w:val="00F01B6B"/>
    <w:rsid w:val="00F0211F"/>
    <w:rsid w:val="00F02668"/>
    <w:rsid w:val="00F02FE3"/>
    <w:rsid w:val="00F06F06"/>
    <w:rsid w:val="00F30408"/>
    <w:rsid w:val="00F40EFF"/>
    <w:rsid w:val="00F51D85"/>
    <w:rsid w:val="00F523E1"/>
    <w:rsid w:val="00F60733"/>
    <w:rsid w:val="00F65DA5"/>
    <w:rsid w:val="00F70151"/>
    <w:rsid w:val="00F706D7"/>
    <w:rsid w:val="00F71253"/>
    <w:rsid w:val="00F7510C"/>
    <w:rsid w:val="00F941C8"/>
    <w:rsid w:val="00F972A7"/>
    <w:rsid w:val="00F97647"/>
    <w:rsid w:val="00FA2A58"/>
    <w:rsid w:val="00FA6120"/>
    <w:rsid w:val="00FB1AC8"/>
    <w:rsid w:val="00FD2853"/>
    <w:rsid w:val="00FD74F5"/>
    <w:rsid w:val="00FE19D6"/>
    <w:rsid w:val="00FF2B7B"/>
    <w:rsid w:val="00FF372A"/>
    <w:rsid w:val="00FF6505"/>
    <w:rsid w:val="00FF6AD8"/>
    <w:rsid w:val="00FF7401"/>
    <w:rsid w:val="00FF7F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EA9B5"/>
  <w15:chartTrackingRefBased/>
  <w15:docId w15:val="{5BF44D90-6C92-4281-8625-7531114A0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41E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unhideWhenUsed/>
    <w:rsid w:val="00C70ACB"/>
    <w:pPr>
      <w:spacing w:after="0" w:line="240" w:lineRule="auto"/>
    </w:pPr>
    <w:rPr>
      <w:rFonts w:ascii="Times New Roman" w:eastAsia="Times New Roman" w:hAnsi="Times New Roman" w:cs="Times New Roman"/>
      <w:sz w:val="20"/>
      <w:szCs w:val="20"/>
      <w:lang w:val="en-GB" w:eastAsia="x-none"/>
    </w:rPr>
  </w:style>
  <w:style w:type="character" w:customStyle="1" w:styleId="KomentarotekstasDiagrama">
    <w:name w:val="Komentaro tekstas Diagrama"/>
    <w:basedOn w:val="Numatytasispastraiposriftas"/>
    <w:link w:val="Komentarotekstas"/>
    <w:uiPriority w:val="99"/>
    <w:rsid w:val="00C70ACB"/>
    <w:rPr>
      <w:rFonts w:ascii="Times New Roman" w:eastAsia="Times New Roman" w:hAnsi="Times New Roman" w:cs="Times New Roman"/>
      <w:sz w:val="20"/>
      <w:szCs w:val="20"/>
      <w:lang w:val="en-GB" w:eastAsia="x-none"/>
    </w:rPr>
  </w:style>
  <w:style w:type="paragraph" w:styleId="Pagrindinistekstas2">
    <w:name w:val="Body Text 2"/>
    <w:basedOn w:val="prastasis"/>
    <w:link w:val="Pagrindinistekstas2Diagrama"/>
    <w:uiPriority w:val="99"/>
    <w:unhideWhenUsed/>
    <w:rsid w:val="009F473E"/>
    <w:pPr>
      <w:spacing w:after="120" w:line="480" w:lineRule="auto"/>
    </w:pPr>
  </w:style>
  <w:style w:type="character" w:customStyle="1" w:styleId="Pagrindinistekstas2Diagrama">
    <w:name w:val="Pagrindinis tekstas 2 Diagrama"/>
    <w:basedOn w:val="Numatytasispastraiposriftas"/>
    <w:link w:val="Pagrindinistekstas2"/>
    <w:uiPriority w:val="99"/>
    <w:rsid w:val="009F473E"/>
  </w:style>
  <w:style w:type="paragraph" w:styleId="prastasiniatinklio">
    <w:name w:val="Normal (Web)"/>
    <w:basedOn w:val="prastasis"/>
    <w:uiPriority w:val="99"/>
    <w:unhideWhenUsed/>
    <w:rsid w:val="0089290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89290B"/>
    <w:rPr>
      <w:b/>
      <w:bCs/>
    </w:rPr>
  </w:style>
  <w:style w:type="character" w:styleId="Emfaz">
    <w:name w:val="Emphasis"/>
    <w:basedOn w:val="Numatytasispastraiposriftas"/>
    <w:uiPriority w:val="20"/>
    <w:qFormat/>
    <w:rsid w:val="0089290B"/>
    <w:rPr>
      <w:i/>
      <w:iCs/>
    </w:rPr>
  </w:style>
  <w:style w:type="table" w:styleId="Lentelstinklelis">
    <w:name w:val="Table Grid"/>
    <w:basedOn w:val="prastojilentel"/>
    <w:uiPriority w:val="39"/>
    <w:rsid w:val="00C56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semiHidden/>
    <w:unhideWhenUsed/>
    <w:rsid w:val="00CA33FD"/>
    <w:rPr>
      <w:sz w:val="16"/>
      <w:szCs w:val="16"/>
    </w:rPr>
  </w:style>
  <w:style w:type="character" w:styleId="Hipersaitas">
    <w:name w:val="Hyperlink"/>
    <w:uiPriority w:val="99"/>
    <w:unhideWhenUsed/>
    <w:rsid w:val="00765287"/>
    <w:rPr>
      <w:color w:val="0563C1"/>
      <w:u w:val="single"/>
    </w:rPr>
  </w:style>
  <w:style w:type="paragraph" w:styleId="Sraopastraipa">
    <w:name w:val="List Paragraph"/>
    <w:basedOn w:val="prastasis"/>
    <w:uiPriority w:val="34"/>
    <w:qFormat/>
    <w:rsid w:val="00B2079D"/>
    <w:pPr>
      <w:ind w:left="720"/>
      <w:contextualSpacing/>
    </w:pPr>
  </w:style>
  <w:style w:type="paragraph" w:customStyle="1" w:styleId="Default">
    <w:name w:val="Default"/>
    <w:rsid w:val="00F60733"/>
    <w:pPr>
      <w:autoSpaceDE w:val="0"/>
      <w:autoSpaceDN w:val="0"/>
      <w:adjustRightInd w:val="0"/>
      <w:spacing w:after="0" w:line="240" w:lineRule="auto"/>
    </w:pPr>
    <w:rPr>
      <w:rFonts w:ascii="Trebuchet MS" w:hAnsi="Trebuchet MS" w:cs="Trebuchet MS"/>
      <w:color w:val="000000"/>
      <w:sz w:val="24"/>
      <w:szCs w:val="24"/>
    </w:rPr>
  </w:style>
  <w:style w:type="paragraph" w:styleId="Komentarotema">
    <w:name w:val="annotation subject"/>
    <w:basedOn w:val="Komentarotekstas"/>
    <w:next w:val="Komentarotekstas"/>
    <w:link w:val="KomentarotemaDiagrama"/>
    <w:uiPriority w:val="99"/>
    <w:semiHidden/>
    <w:unhideWhenUsed/>
    <w:rsid w:val="0047147A"/>
    <w:pPr>
      <w:spacing w:after="160"/>
    </w:pPr>
    <w:rPr>
      <w:rFonts w:asciiTheme="minorHAnsi" w:eastAsiaTheme="minorHAnsi" w:hAnsiTheme="minorHAnsi" w:cstheme="minorBidi"/>
      <w:b/>
      <w:bCs/>
      <w:lang w:val="lt-LT" w:eastAsia="en-US"/>
    </w:rPr>
  </w:style>
  <w:style w:type="character" w:customStyle="1" w:styleId="KomentarotemaDiagrama">
    <w:name w:val="Komentaro tema Diagrama"/>
    <w:basedOn w:val="KomentarotekstasDiagrama"/>
    <w:link w:val="Komentarotema"/>
    <w:uiPriority w:val="99"/>
    <w:semiHidden/>
    <w:rsid w:val="0047147A"/>
    <w:rPr>
      <w:rFonts w:ascii="Times New Roman" w:eastAsia="Times New Roman" w:hAnsi="Times New Roman" w:cs="Times New Roman"/>
      <w:b/>
      <w:bCs/>
      <w:sz w:val="20"/>
      <w:szCs w:val="20"/>
      <w:lang w:val="en-GB" w:eastAsia="x-none"/>
    </w:rPr>
  </w:style>
  <w:style w:type="paragraph" w:styleId="Pataisymai">
    <w:name w:val="Revision"/>
    <w:hidden/>
    <w:uiPriority w:val="99"/>
    <w:semiHidden/>
    <w:rsid w:val="00C82750"/>
    <w:pPr>
      <w:spacing w:after="0" w:line="240" w:lineRule="auto"/>
    </w:pPr>
  </w:style>
  <w:style w:type="table" w:customStyle="1" w:styleId="TableGrid3">
    <w:name w:val="Table Grid3"/>
    <w:basedOn w:val="prastojilentel"/>
    <w:next w:val="Lentelstinklelis"/>
    <w:uiPriority w:val="39"/>
    <w:rsid w:val="0026369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2636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13108">
      <w:bodyDiv w:val="1"/>
      <w:marLeft w:val="0"/>
      <w:marRight w:val="0"/>
      <w:marTop w:val="0"/>
      <w:marBottom w:val="0"/>
      <w:divBdr>
        <w:top w:val="none" w:sz="0" w:space="0" w:color="auto"/>
        <w:left w:val="none" w:sz="0" w:space="0" w:color="auto"/>
        <w:bottom w:val="none" w:sz="0" w:space="0" w:color="auto"/>
        <w:right w:val="none" w:sz="0" w:space="0" w:color="auto"/>
      </w:divBdr>
    </w:div>
    <w:div w:id="522597800">
      <w:bodyDiv w:val="1"/>
      <w:marLeft w:val="0"/>
      <w:marRight w:val="0"/>
      <w:marTop w:val="0"/>
      <w:marBottom w:val="0"/>
      <w:divBdr>
        <w:top w:val="none" w:sz="0" w:space="0" w:color="auto"/>
        <w:left w:val="none" w:sz="0" w:space="0" w:color="auto"/>
        <w:bottom w:val="none" w:sz="0" w:space="0" w:color="auto"/>
        <w:right w:val="none" w:sz="0" w:space="0" w:color="auto"/>
      </w:divBdr>
    </w:div>
    <w:div w:id="630791131">
      <w:bodyDiv w:val="1"/>
      <w:marLeft w:val="0"/>
      <w:marRight w:val="0"/>
      <w:marTop w:val="0"/>
      <w:marBottom w:val="0"/>
      <w:divBdr>
        <w:top w:val="none" w:sz="0" w:space="0" w:color="auto"/>
        <w:left w:val="none" w:sz="0" w:space="0" w:color="auto"/>
        <w:bottom w:val="none" w:sz="0" w:space="0" w:color="auto"/>
        <w:right w:val="none" w:sz="0" w:space="0" w:color="auto"/>
      </w:divBdr>
    </w:div>
    <w:div w:id="689256608">
      <w:bodyDiv w:val="1"/>
      <w:marLeft w:val="0"/>
      <w:marRight w:val="0"/>
      <w:marTop w:val="0"/>
      <w:marBottom w:val="0"/>
      <w:divBdr>
        <w:top w:val="none" w:sz="0" w:space="0" w:color="auto"/>
        <w:left w:val="none" w:sz="0" w:space="0" w:color="auto"/>
        <w:bottom w:val="none" w:sz="0" w:space="0" w:color="auto"/>
        <w:right w:val="none" w:sz="0" w:space="0" w:color="auto"/>
      </w:divBdr>
    </w:div>
    <w:div w:id="813982452">
      <w:bodyDiv w:val="1"/>
      <w:marLeft w:val="0"/>
      <w:marRight w:val="0"/>
      <w:marTop w:val="0"/>
      <w:marBottom w:val="0"/>
      <w:divBdr>
        <w:top w:val="none" w:sz="0" w:space="0" w:color="auto"/>
        <w:left w:val="none" w:sz="0" w:space="0" w:color="auto"/>
        <w:bottom w:val="none" w:sz="0" w:space="0" w:color="auto"/>
        <w:right w:val="none" w:sz="0" w:space="0" w:color="auto"/>
      </w:divBdr>
    </w:div>
    <w:div w:id="834564413">
      <w:bodyDiv w:val="1"/>
      <w:marLeft w:val="0"/>
      <w:marRight w:val="0"/>
      <w:marTop w:val="0"/>
      <w:marBottom w:val="0"/>
      <w:divBdr>
        <w:top w:val="none" w:sz="0" w:space="0" w:color="auto"/>
        <w:left w:val="none" w:sz="0" w:space="0" w:color="auto"/>
        <w:bottom w:val="none" w:sz="0" w:space="0" w:color="auto"/>
        <w:right w:val="none" w:sz="0" w:space="0" w:color="auto"/>
      </w:divBdr>
    </w:div>
    <w:div w:id="1230768798">
      <w:bodyDiv w:val="1"/>
      <w:marLeft w:val="0"/>
      <w:marRight w:val="0"/>
      <w:marTop w:val="0"/>
      <w:marBottom w:val="0"/>
      <w:divBdr>
        <w:top w:val="none" w:sz="0" w:space="0" w:color="auto"/>
        <w:left w:val="none" w:sz="0" w:space="0" w:color="auto"/>
        <w:bottom w:val="none" w:sz="0" w:space="0" w:color="auto"/>
        <w:right w:val="none" w:sz="0" w:space="0" w:color="auto"/>
      </w:divBdr>
    </w:div>
    <w:div w:id="1295410179">
      <w:bodyDiv w:val="1"/>
      <w:marLeft w:val="0"/>
      <w:marRight w:val="0"/>
      <w:marTop w:val="0"/>
      <w:marBottom w:val="0"/>
      <w:divBdr>
        <w:top w:val="none" w:sz="0" w:space="0" w:color="auto"/>
        <w:left w:val="none" w:sz="0" w:space="0" w:color="auto"/>
        <w:bottom w:val="none" w:sz="0" w:space="0" w:color="auto"/>
        <w:right w:val="none" w:sz="0" w:space="0" w:color="auto"/>
      </w:divBdr>
    </w:div>
    <w:div w:id="1396658733">
      <w:bodyDiv w:val="1"/>
      <w:marLeft w:val="0"/>
      <w:marRight w:val="0"/>
      <w:marTop w:val="0"/>
      <w:marBottom w:val="0"/>
      <w:divBdr>
        <w:top w:val="none" w:sz="0" w:space="0" w:color="auto"/>
        <w:left w:val="none" w:sz="0" w:space="0" w:color="auto"/>
        <w:bottom w:val="none" w:sz="0" w:space="0" w:color="auto"/>
        <w:right w:val="none" w:sz="0" w:space="0" w:color="auto"/>
      </w:divBdr>
    </w:div>
    <w:div w:id="1768846465">
      <w:bodyDiv w:val="1"/>
      <w:marLeft w:val="0"/>
      <w:marRight w:val="0"/>
      <w:marTop w:val="0"/>
      <w:marBottom w:val="0"/>
      <w:divBdr>
        <w:top w:val="none" w:sz="0" w:space="0" w:color="auto"/>
        <w:left w:val="none" w:sz="0" w:space="0" w:color="auto"/>
        <w:bottom w:val="none" w:sz="0" w:space="0" w:color="auto"/>
        <w:right w:val="none" w:sz="0" w:space="0" w:color="auto"/>
      </w:divBdr>
    </w:div>
    <w:div w:id="1782263516">
      <w:bodyDiv w:val="1"/>
      <w:marLeft w:val="0"/>
      <w:marRight w:val="0"/>
      <w:marTop w:val="0"/>
      <w:marBottom w:val="0"/>
      <w:divBdr>
        <w:top w:val="none" w:sz="0" w:space="0" w:color="auto"/>
        <w:left w:val="none" w:sz="0" w:space="0" w:color="auto"/>
        <w:bottom w:val="none" w:sz="0" w:space="0" w:color="auto"/>
        <w:right w:val="none" w:sz="0" w:space="0" w:color="auto"/>
      </w:divBdr>
    </w:div>
    <w:div w:id="1839885032">
      <w:bodyDiv w:val="1"/>
      <w:marLeft w:val="0"/>
      <w:marRight w:val="0"/>
      <w:marTop w:val="0"/>
      <w:marBottom w:val="0"/>
      <w:divBdr>
        <w:top w:val="none" w:sz="0" w:space="0" w:color="auto"/>
        <w:left w:val="none" w:sz="0" w:space="0" w:color="auto"/>
        <w:bottom w:val="none" w:sz="0" w:space="0" w:color="auto"/>
        <w:right w:val="none" w:sz="0" w:space="0" w:color="auto"/>
      </w:divBdr>
    </w:div>
    <w:div w:id="1918400653">
      <w:bodyDiv w:val="1"/>
      <w:marLeft w:val="0"/>
      <w:marRight w:val="0"/>
      <w:marTop w:val="0"/>
      <w:marBottom w:val="0"/>
      <w:divBdr>
        <w:top w:val="none" w:sz="0" w:space="0" w:color="auto"/>
        <w:left w:val="none" w:sz="0" w:space="0" w:color="auto"/>
        <w:bottom w:val="none" w:sz="0" w:space="0" w:color="auto"/>
        <w:right w:val="none" w:sz="0" w:space="0" w:color="auto"/>
      </w:divBdr>
    </w:div>
    <w:div w:id="1958220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9FA3E-CAA7-4E89-9B6B-976100DB0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5</Pages>
  <Words>6331</Words>
  <Characters>3610</Characters>
  <Application>Microsoft Office Word</Application>
  <DocSecurity>0</DocSecurity>
  <Lines>30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Nocius</dc:creator>
  <cp:keywords/>
  <dc:description/>
  <cp:lastModifiedBy>Tomas Guzelis</cp:lastModifiedBy>
  <cp:revision>24</cp:revision>
  <dcterms:created xsi:type="dcterms:W3CDTF">2025-06-27T09:21:00Z</dcterms:created>
  <dcterms:modified xsi:type="dcterms:W3CDTF">2025-09-23T11:27:00Z</dcterms:modified>
</cp:coreProperties>
</file>